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E56C" w14:textId="08C6F33C" w:rsidR="00CB198B" w:rsidRPr="00CE18FE" w:rsidRDefault="009350D8" w:rsidP="00CB198B">
      <w:pPr>
        <w:rPr>
          <w:rFonts w:cstheme="minorHAnsi"/>
          <w:b/>
          <w:sz w:val="32"/>
        </w:rPr>
      </w:pPr>
      <w:r w:rsidRPr="00CE18FE">
        <w:rPr>
          <w:rFonts w:cstheme="minorHAnsi"/>
          <w:b/>
          <w:sz w:val="32"/>
        </w:rPr>
        <w:t>Accreditatieaanvraag symposium commissie ethiek</w:t>
      </w:r>
      <w:r w:rsidR="00CB198B" w:rsidRPr="00CE18FE">
        <w:rPr>
          <w:rFonts w:cstheme="minorHAnsi"/>
          <w:b/>
          <w:sz w:val="32"/>
        </w:rPr>
        <w:t xml:space="preserve"> ETZ</w:t>
      </w:r>
    </w:p>
    <w:p w14:paraId="39A29C6F" w14:textId="5E56CC66" w:rsidR="00CB198B" w:rsidRPr="00CE18FE" w:rsidRDefault="00CB198B" w:rsidP="00CB198B">
      <w:pPr>
        <w:rPr>
          <w:rFonts w:cstheme="minorHAnsi"/>
        </w:rPr>
      </w:pPr>
      <w:r w:rsidRPr="00CE18FE">
        <w:rPr>
          <w:rFonts w:cstheme="minorHAnsi"/>
        </w:rPr>
        <w:t>Symposium dinsdag 19 november ‘Mis</w:t>
      </w:r>
      <w:r w:rsidR="00CE18FE">
        <w:rPr>
          <w:rFonts w:cstheme="minorHAnsi"/>
        </w:rPr>
        <w:t>handeling durf jij het te zien?</w:t>
      </w:r>
      <w:r w:rsidR="00CE18FE">
        <w:rPr>
          <w:rFonts w:cstheme="minorHAnsi"/>
        </w:rPr>
        <w:br/>
      </w:r>
      <w:r w:rsidRPr="00CE18FE">
        <w:rPr>
          <w:rFonts w:cstheme="minorHAnsi"/>
        </w:rPr>
        <w:t xml:space="preserve">Locatie ETZ Elisabeth Hilvarenbeekseweg 60, Tilburg </w:t>
      </w:r>
    </w:p>
    <w:p w14:paraId="1E56D5F7" w14:textId="5535430D" w:rsidR="00CB198B" w:rsidRPr="00CE18FE" w:rsidRDefault="00CE18FE" w:rsidP="00CB198B">
      <w:pPr>
        <w:rPr>
          <w:rFonts w:cstheme="minorHAnsi"/>
          <w:b/>
          <w:sz w:val="24"/>
          <w:szCs w:val="24"/>
        </w:rPr>
      </w:pPr>
      <w:r w:rsidRPr="00CE18FE">
        <w:rPr>
          <w:rFonts w:cstheme="minorHAnsi"/>
          <w:b/>
          <w:sz w:val="24"/>
          <w:szCs w:val="24"/>
        </w:rPr>
        <w:t>Programma</w:t>
      </w:r>
    </w:p>
    <w:tbl>
      <w:tblPr>
        <w:tblStyle w:val="Rastertabel1licht-Accent1"/>
        <w:tblW w:w="0" w:type="auto"/>
        <w:tblLook w:val="04A0" w:firstRow="1" w:lastRow="0" w:firstColumn="1" w:lastColumn="0" w:noHBand="0" w:noVBand="1"/>
      </w:tblPr>
      <w:tblGrid>
        <w:gridCol w:w="2520"/>
        <w:gridCol w:w="6540"/>
      </w:tblGrid>
      <w:tr w:rsidR="00CB198B" w:rsidRPr="00CE18FE" w14:paraId="5F318E5B" w14:textId="77777777" w:rsidTr="00CB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EEE321F" w14:textId="77777777" w:rsidR="00CB198B" w:rsidRPr="00CE18FE" w:rsidRDefault="00CB198B" w:rsidP="00CB198B">
            <w:pPr>
              <w:spacing w:after="160" w:line="259" w:lineRule="auto"/>
              <w:rPr>
                <w:rFonts w:eastAsia="Arial" w:cstheme="minorHAnsi"/>
                <w:b w:val="0"/>
                <w:bCs w:val="0"/>
                <w:i/>
                <w:iCs/>
              </w:rPr>
            </w:pPr>
          </w:p>
        </w:tc>
        <w:tc>
          <w:tcPr>
            <w:tcW w:w="6540" w:type="dxa"/>
          </w:tcPr>
          <w:p w14:paraId="1305C3B4" w14:textId="77777777" w:rsidR="00CB198B" w:rsidRPr="00CE18FE" w:rsidRDefault="00CB198B" w:rsidP="00CB198B">
            <w:pPr>
              <w:spacing w:after="160" w:line="259" w:lineRule="auto"/>
              <w:cnfStyle w:val="100000000000" w:firstRow="1" w:lastRow="0" w:firstColumn="0" w:lastColumn="0" w:oddVBand="0" w:evenVBand="0" w:oddHBand="0" w:evenHBand="0" w:firstRowFirstColumn="0" w:firstRowLastColumn="0" w:lastRowFirstColumn="0" w:lastRowLastColumn="0"/>
              <w:rPr>
                <w:rFonts w:eastAsia="Arial" w:cstheme="minorHAnsi"/>
                <w:b w:val="0"/>
                <w:bCs w:val="0"/>
                <w:i/>
                <w:iCs/>
              </w:rPr>
            </w:pPr>
            <w:r w:rsidRPr="00CE18FE">
              <w:rPr>
                <w:rFonts w:eastAsia="Arial" w:cstheme="minorHAnsi"/>
                <w:i/>
                <w:iCs/>
              </w:rPr>
              <w:t xml:space="preserve">Avondvoorzitter: geestelijk verzorger en ethicus Ad van Kuyck </w:t>
            </w:r>
          </w:p>
        </w:tc>
      </w:tr>
      <w:tr w:rsidR="00CB198B" w:rsidRPr="00CE18FE" w14:paraId="46E01B53" w14:textId="77777777" w:rsidTr="00CB198B">
        <w:tc>
          <w:tcPr>
            <w:cnfStyle w:val="001000000000" w:firstRow="0" w:lastRow="0" w:firstColumn="1" w:lastColumn="0" w:oddVBand="0" w:evenVBand="0" w:oddHBand="0" w:evenHBand="0" w:firstRowFirstColumn="0" w:firstRowLastColumn="0" w:lastRowFirstColumn="0" w:lastRowLastColumn="0"/>
            <w:tcW w:w="2520" w:type="dxa"/>
          </w:tcPr>
          <w:p w14:paraId="0B2F1B38" w14:textId="77777777" w:rsidR="00CB198B" w:rsidRPr="00CE18FE" w:rsidRDefault="00CB198B" w:rsidP="00CB198B">
            <w:pPr>
              <w:spacing w:after="160" w:line="259" w:lineRule="auto"/>
              <w:rPr>
                <w:rFonts w:eastAsia="Arial" w:cstheme="minorHAnsi"/>
                <w:b w:val="0"/>
                <w:bCs w:val="0"/>
              </w:rPr>
            </w:pPr>
            <w:r w:rsidRPr="00CE18FE">
              <w:rPr>
                <w:rFonts w:eastAsia="Arial" w:cstheme="minorHAnsi"/>
                <w:b w:val="0"/>
                <w:bCs w:val="0"/>
              </w:rPr>
              <w:t>17:30</w:t>
            </w:r>
          </w:p>
        </w:tc>
        <w:tc>
          <w:tcPr>
            <w:tcW w:w="6540" w:type="dxa"/>
          </w:tcPr>
          <w:p w14:paraId="2933E4E0" w14:textId="77777777" w:rsidR="00CB198B" w:rsidRPr="00CE18FE" w:rsidRDefault="00CB198B" w:rsidP="00CB198B">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theme="minorHAnsi"/>
              </w:rPr>
            </w:pPr>
            <w:r w:rsidRPr="00CE18FE">
              <w:rPr>
                <w:rFonts w:eastAsia="Arial" w:cstheme="minorHAnsi"/>
              </w:rPr>
              <w:t xml:space="preserve">Ontvangst met soep en een broodje. </w:t>
            </w:r>
          </w:p>
        </w:tc>
      </w:tr>
      <w:tr w:rsidR="00CB198B" w:rsidRPr="00CE18FE" w14:paraId="6C7C5E8C" w14:textId="77777777" w:rsidTr="00CB198B">
        <w:tc>
          <w:tcPr>
            <w:cnfStyle w:val="001000000000" w:firstRow="0" w:lastRow="0" w:firstColumn="1" w:lastColumn="0" w:oddVBand="0" w:evenVBand="0" w:oddHBand="0" w:evenHBand="0" w:firstRowFirstColumn="0" w:firstRowLastColumn="0" w:lastRowFirstColumn="0" w:lastRowLastColumn="0"/>
            <w:tcW w:w="2520" w:type="dxa"/>
          </w:tcPr>
          <w:p w14:paraId="1E85109A" w14:textId="77777777" w:rsidR="00CB198B" w:rsidRPr="00CE18FE" w:rsidRDefault="00CB198B" w:rsidP="00CB198B">
            <w:pPr>
              <w:spacing w:after="160" w:line="259" w:lineRule="auto"/>
              <w:rPr>
                <w:rFonts w:eastAsia="Arial" w:cstheme="minorHAnsi"/>
                <w:b w:val="0"/>
                <w:bCs w:val="0"/>
              </w:rPr>
            </w:pPr>
            <w:r w:rsidRPr="00CE18FE">
              <w:rPr>
                <w:rFonts w:eastAsia="Arial" w:cstheme="minorHAnsi"/>
                <w:b w:val="0"/>
                <w:bCs w:val="0"/>
              </w:rPr>
              <w:t>18:00-18:10</w:t>
            </w:r>
          </w:p>
        </w:tc>
        <w:tc>
          <w:tcPr>
            <w:tcW w:w="6540" w:type="dxa"/>
          </w:tcPr>
          <w:p w14:paraId="71DAA86D" w14:textId="77777777" w:rsidR="00CB198B" w:rsidRPr="00CE18FE" w:rsidRDefault="00CB198B" w:rsidP="00CB198B">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theme="minorHAnsi"/>
              </w:rPr>
            </w:pPr>
            <w:r w:rsidRPr="00CE18FE">
              <w:rPr>
                <w:rFonts w:eastAsia="Arial" w:cstheme="minorHAnsi"/>
              </w:rPr>
              <w:t>Openingswoord Bart Berben (RvB)</w:t>
            </w:r>
          </w:p>
        </w:tc>
      </w:tr>
      <w:tr w:rsidR="00CB198B" w:rsidRPr="00CE18FE" w14:paraId="191EA478" w14:textId="77777777" w:rsidTr="00CB198B">
        <w:tc>
          <w:tcPr>
            <w:cnfStyle w:val="001000000000" w:firstRow="0" w:lastRow="0" w:firstColumn="1" w:lastColumn="0" w:oddVBand="0" w:evenVBand="0" w:oddHBand="0" w:evenHBand="0" w:firstRowFirstColumn="0" w:firstRowLastColumn="0" w:lastRowFirstColumn="0" w:lastRowLastColumn="0"/>
            <w:tcW w:w="2520" w:type="dxa"/>
          </w:tcPr>
          <w:p w14:paraId="7A4411EC" w14:textId="77777777" w:rsidR="00CB198B" w:rsidRPr="00CE18FE" w:rsidRDefault="00CB198B" w:rsidP="00CB198B">
            <w:pPr>
              <w:spacing w:after="160" w:line="259" w:lineRule="auto"/>
              <w:rPr>
                <w:rFonts w:eastAsia="Arial" w:cstheme="minorHAnsi"/>
                <w:b w:val="0"/>
                <w:bCs w:val="0"/>
              </w:rPr>
            </w:pPr>
            <w:r w:rsidRPr="00CE18FE">
              <w:rPr>
                <w:rFonts w:eastAsia="Arial" w:cstheme="minorHAnsi"/>
                <w:b w:val="0"/>
                <w:bCs w:val="0"/>
              </w:rPr>
              <w:t>18:20-19:00</w:t>
            </w:r>
          </w:p>
        </w:tc>
        <w:tc>
          <w:tcPr>
            <w:tcW w:w="6540" w:type="dxa"/>
          </w:tcPr>
          <w:p w14:paraId="20708EAF" w14:textId="77777777" w:rsidR="00CB198B" w:rsidRPr="00CE18FE" w:rsidRDefault="00CB198B" w:rsidP="00CB198B">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theme="minorHAnsi"/>
              </w:rPr>
            </w:pPr>
            <w:r w:rsidRPr="00CE18FE">
              <w:rPr>
                <w:rFonts w:eastAsia="Arial" w:cstheme="minorHAnsi"/>
              </w:rPr>
              <w:t xml:space="preserve">Hoofdspreekster Ankie Driessen </w:t>
            </w:r>
          </w:p>
        </w:tc>
      </w:tr>
      <w:tr w:rsidR="00CB198B" w:rsidRPr="00CE18FE" w14:paraId="08D2AD4B" w14:textId="77777777" w:rsidTr="00CB198B">
        <w:tc>
          <w:tcPr>
            <w:cnfStyle w:val="001000000000" w:firstRow="0" w:lastRow="0" w:firstColumn="1" w:lastColumn="0" w:oddVBand="0" w:evenVBand="0" w:oddHBand="0" w:evenHBand="0" w:firstRowFirstColumn="0" w:firstRowLastColumn="0" w:lastRowFirstColumn="0" w:lastRowLastColumn="0"/>
            <w:tcW w:w="2520" w:type="dxa"/>
          </w:tcPr>
          <w:p w14:paraId="479861B7" w14:textId="77777777" w:rsidR="00CB198B" w:rsidRPr="00CE18FE" w:rsidRDefault="00CB198B" w:rsidP="00CB198B">
            <w:pPr>
              <w:spacing w:after="160" w:line="259" w:lineRule="auto"/>
              <w:rPr>
                <w:rFonts w:eastAsia="Arial" w:cstheme="minorHAnsi"/>
                <w:b w:val="0"/>
                <w:bCs w:val="0"/>
              </w:rPr>
            </w:pPr>
            <w:r w:rsidRPr="00CE18FE">
              <w:rPr>
                <w:rFonts w:eastAsia="Arial" w:cstheme="minorHAnsi"/>
                <w:b w:val="0"/>
                <w:bCs w:val="0"/>
              </w:rPr>
              <w:t>19:05-19:20</w:t>
            </w:r>
          </w:p>
        </w:tc>
        <w:tc>
          <w:tcPr>
            <w:tcW w:w="6540" w:type="dxa"/>
          </w:tcPr>
          <w:p w14:paraId="3BE98651" w14:textId="68BD111F" w:rsidR="00CB198B" w:rsidRPr="00CE18FE" w:rsidRDefault="0026645A" w:rsidP="00CB198B">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theme="minorHAnsi"/>
              </w:rPr>
            </w:pPr>
            <w:r>
              <w:rPr>
                <w:rFonts w:eastAsia="Arial" w:cstheme="minorHAnsi"/>
              </w:rPr>
              <w:t>Kinderarts ETZ Mirj</w:t>
            </w:r>
            <w:r w:rsidR="00CB198B" w:rsidRPr="00CE18FE">
              <w:rPr>
                <w:rFonts w:eastAsia="Arial" w:cstheme="minorHAnsi"/>
              </w:rPr>
              <w:t xml:space="preserve">am de Willigen &amp; vertrouwensarts Veilig Thuis Lisette Huffmeijer </w:t>
            </w:r>
          </w:p>
        </w:tc>
      </w:tr>
      <w:tr w:rsidR="00CB198B" w:rsidRPr="00CE18FE" w14:paraId="4A302967" w14:textId="77777777" w:rsidTr="00CB198B">
        <w:tc>
          <w:tcPr>
            <w:cnfStyle w:val="001000000000" w:firstRow="0" w:lastRow="0" w:firstColumn="1" w:lastColumn="0" w:oddVBand="0" w:evenVBand="0" w:oddHBand="0" w:evenHBand="0" w:firstRowFirstColumn="0" w:firstRowLastColumn="0" w:lastRowFirstColumn="0" w:lastRowLastColumn="0"/>
            <w:tcW w:w="2520" w:type="dxa"/>
          </w:tcPr>
          <w:p w14:paraId="154EBDE3" w14:textId="77777777" w:rsidR="00CB198B" w:rsidRPr="00CE18FE" w:rsidRDefault="00CB198B" w:rsidP="00CB198B">
            <w:pPr>
              <w:spacing w:after="160" w:line="259" w:lineRule="auto"/>
              <w:rPr>
                <w:rFonts w:eastAsia="Arial" w:cstheme="minorHAnsi"/>
                <w:b w:val="0"/>
                <w:bCs w:val="0"/>
              </w:rPr>
            </w:pPr>
            <w:r w:rsidRPr="00CE18FE">
              <w:rPr>
                <w:rFonts w:eastAsia="Arial" w:cstheme="minorHAnsi"/>
                <w:b w:val="0"/>
                <w:bCs w:val="0"/>
              </w:rPr>
              <w:t>19:25- 19:40</w:t>
            </w:r>
          </w:p>
        </w:tc>
        <w:tc>
          <w:tcPr>
            <w:tcW w:w="6540" w:type="dxa"/>
          </w:tcPr>
          <w:p w14:paraId="08D76451" w14:textId="77777777" w:rsidR="00CB198B" w:rsidRPr="00CE18FE" w:rsidRDefault="00CB198B" w:rsidP="00CB198B">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theme="minorHAnsi"/>
              </w:rPr>
            </w:pPr>
            <w:r w:rsidRPr="00CE18FE">
              <w:rPr>
                <w:rFonts w:eastAsia="Arial" w:cstheme="minorHAnsi"/>
              </w:rPr>
              <w:t xml:space="preserve">Ouderenarts De Wever Margriet Hermans </w:t>
            </w:r>
          </w:p>
        </w:tc>
      </w:tr>
      <w:tr w:rsidR="00CB198B" w:rsidRPr="00CE18FE" w14:paraId="5911460E" w14:textId="77777777" w:rsidTr="00CB198B">
        <w:tc>
          <w:tcPr>
            <w:cnfStyle w:val="001000000000" w:firstRow="0" w:lastRow="0" w:firstColumn="1" w:lastColumn="0" w:oddVBand="0" w:evenVBand="0" w:oddHBand="0" w:evenHBand="0" w:firstRowFirstColumn="0" w:firstRowLastColumn="0" w:lastRowFirstColumn="0" w:lastRowLastColumn="0"/>
            <w:tcW w:w="2520" w:type="dxa"/>
          </w:tcPr>
          <w:p w14:paraId="34B1342D" w14:textId="77777777" w:rsidR="00CB198B" w:rsidRPr="00CE18FE" w:rsidRDefault="00CB198B" w:rsidP="00CB198B">
            <w:pPr>
              <w:spacing w:after="160" w:line="259" w:lineRule="auto"/>
              <w:rPr>
                <w:rFonts w:eastAsia="Arial" w:cstheme="minorHAnsi"/>
                <w:b w:val="0"/>
                <w:bCs w:val="0"/>
              </w:rPr>
            </w:pPr>
            <w:r w:rsidRPr="00CE18FE">
              <w:rPr>
                <w:rFonts w:eastAsia="Arial" w:cstheme="minorHAnsi"/>
                <w:b w:val="0"/>
                <w:bCs w:val="0"/>
              </w:rPr>
              <w:t>19:45- 19:55</w:t>
            </w:r>
          </w:p>
        </w:tc>
        <w:tc>
          <w:tcPr>
            <w:tcW w:w="6540" w:type="dxa"/>
          </w:tcPr>
          <w:p w14:paraId="0D2B816F" w14:textId="72F3F796" w:rsidR="00CB198B" w:rsidRPr="00CE18FE" w:rsidRDefault="00CB198B" w:rsidP="00CB198B">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theme="minorHAnsi"/>
              </w:rPr>
            </w:pPr>
            <w:r w:rsidRPr="00CE18FE">
              <w:rPr>
                <w:rFonts w:eastAsia="Arial" w:cstheme="minorHAnsi"/>
              </w:rPr>
              <w:t>Ervaringsverhaal: 'Het zal nooit meer gebeuren'</w:t>
            </w:r>
          </w:p>
        </w:tc>
      </w:tr>
      <w:tr w:rsidR="00CB198B" w:rsidRPr="00CE18FE" w14:paraId="4DC6E5B7" w14:textId="77777777" w:rsidTr="00CB198B">
        <w:tc>
          <w:tcPr>
            <w:cnfStyle w:val="001000000000" w:firstRow="0" w:lastRow="0" w:firstColumn="1" w:lastColumn="0" w:oddVBand="0" w:evenVBand="0" w:oddHBand="0" w:evenHBand="0" w:firstRowFirstColumn="0" w:firstRowLastColumn="0" w:lastRowFirstColumn="0" w:lastRowLastColumn="0"/>
            <w:tcW w:w="2520" w:type="dxa"/>
          </w:tcPr>
          <w:p w14:paraId="06B972E9" w14:textId="77777777" w:rsidR="00CB198B" w:rsidRPr="00CE18FE" w:rsidRDefault="00CB198B" w:rsidP="00CB198B">
            <w:pPr>
              <w:spacing w:after="160" w:line="259" w:lineRule="auto"/>
              <w:rPr>
                <w:rFonts w:eastAsia="Arial" w:cstheme="minorHAnsi"/>
                <w:b w:val="0"/>
                <w:bCs w:val="0"/>
              </w:rPr>
            </w:pPr>
            <w:r w:rsidRPr="00CE18FE">
              <w:rPr>
                <w:rFonts w:eastAsia="Arial" w:cstheme="minorHAnsi"/>
                <w:b w:val="0"/>
                <w:bCs w:val="0"/>
              </w:rPr>
              <w:t>20:00- 20:15</w:t>
            </w:r>
          </w:p>
        </w:tc>
        <w:tc>
          <w:tcPr>
            <w:tcW w:w="6540" w:type="dxa"/>
          </w:tcPr>
          <w:p w14:paraId="137A16BC" w14:textId="77777777" w:rsidR="00CB198B" w:rsidRPr="00CE18FE" w:rsidRDefault="00CB198B" w:rsidP="00CB198B">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theme="minorHAnsi"/>
              </w:rPr>
            </w:pPr>
            <w:r w:rsidRPr="00CE18FE">
              <w:rPr>
                <w:rFonts w:eastAsia="Arial" w:cstheme="minorHAnsi"/>
              </w:rPr>
              <w:t xml:space="preserve">Ethicus Jan Jans </w:t>
            </w:r>
          </w:p>
        </w:tc>
      </w:tr>
      <w:tr w:rsidR="00CB198B" w:rsidRPr="00CE18FE" w14:paraId="281D75F6" w14:textId="77777777" w:rsidTr="00CB198B">
        <w:tc>
          <w:tcPr>
            <w:cnfStyle w:val="001000000000" w:firstRow="0" w:lastRow="0" w:firstColumn="1" w:lastColumn="0" w:oddVBand="0" w:evenVBand="0" w:oddHBand="0" w:evenHBand="0" w:firstRowFirstColumn="0" w:firstRowLastColumn="0" w:lastRowFirstColumn="0" w:lastRowLastColumn="0"/>
            <w:tcW w:w="2520" w:type="dxa"/>
          </w:tcPr>
          <w:p w14:paraId="626778E4" w14:textId="77777777" w:rsidR="00CB198B" w:rsidRPr="00CE18FE" w:rsidRDefault="00CB198B" w:rsidP="00CB198B">
            <w:pPr>
              <w:spacing w:after="160" w:line="259" w:lineRule="auto"/>
              <w:rPr>
                <w:rFonts w:eastAsia="Arial" w:cstheme="minorHAnsi"/>
                <w:b w:val="0"/>
                <w:bCs w:val="0"/>
              </w:rPr>
            </w:pPr>
            <w:r w:rsidRPr="00CE18FE">
              <w:rPr>
                <w:rFonts w:eastAsia="Arial" w:cstheme="minorHAnsi"/>
                <w:b w:val="0"/>
                <w:bCs w:val="0"/>
              </w:rPr>
              <w:t>20:20</w:t>
            </w:r>
          </w:p>
        </w:tc>
        <w:tc>
          <w:tcPr>
            <w:tcW w:w="6540" w:type="dxa"/>
          </w:tcPr>
          <w:p w14:paraId="3695B3BF" w14:textId="77777777" w:rsidR="00CB198B" w:rsidRPr="00CE18FE" w:rsidRDefault="00CB198B" w:rsidP="00CB198B">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theme="minorHAnsi"/>
              </w:rPr>
            </w:pPr>
            <w:r w:rsidRPr="00CE18FE">
              <w:rPr>
                <w:rFonts w:eastAsia="Arial" w:cstheme="minorHAnsi"/>
              </w:rPr>
              <w:t>Afsluitende borrel</w:t>
            </w:r>
          </w:p>
        </w:tc>
      </w:tr>
    </w:tbl>
    <w:p w14:paraId="0D433477" w14:textId="738DF739" w:rsidR="00CB198B" w:rsidRPr="00CE18FE" w:rsidRDefault="00CB198B" w:rsidP="00CB198B">
      <w:pPr>
        <w:rPr>
          <w:rFonts w:eastAsia="Arial" w:cstheme="minorHAnsi"/>
          <w:b/>
          <w:bCs/>
          <w:sz w:val="24"/>
          <w:szCs w:val="24"/>
        </w:rPr>
      </w:pPr>
    </w:p>
    <w:p w14:paraId="26AA882D" w14:textId="3518C498" w:rsidR="007A5FBD" w:rsidRPr="007A5FBD" w:rsidRDefault="007A5FBD" w:rsidP="007A5FBD">
      <w:pPr>
        <w:pStyle w:val="Lijstalinea"/>
        <w:ind w:left="0"/>
        <w:rPr>
          <w:rFonts w:eastAsia="Arial" w:cstheme="minorHAnsi"/>
          <w:bCs/>
          <w:color w:val="000000" w:themeColor="text1"/>
        </w:rPr>
      </w:pPr>
      <w:r>
        <w:rPr>
          <w:rFonts w:eastAsia="Arial" w:cstheme="minorHAnsi"/>
          <w:bCs/>
          <w:color w:val="000000" w:themeColor="text1"/>
        </w:rPr>
        <w:t>C</w:t>
      </w:r>
      <w:r w:rsidRPr="007A5FBD">
        <w:rPr>
          <w:rFonts w:eastAsia="Arial" w:cstheme="minorHAnsi"/>
          <w:bCs/>
          <w:color w:val="000000" w:themeColor="text1"/>
        </w:rPr>
        <w:t>urriculum vitae</w:t>
      </w:r>
      <w:r>
        <w:rPr>
          <w:rFonts w:eastAsia="Arial" w:cstheme="minorHAnsi"/>
          <w:bCs/>
          <w:color w:val="000000" w:themeColor="text1"/>
        </w:rPr>
        <w:t xml:space="preserve"> van Avondvoorzitter Ad v Kuyck via Linkedin:</w:t>
      </w:r>
      <w:r>
        <w:rPr>
          <w:rFonts w:eastAsia="Arial" w:cstheme="minorHAnsi"/>
          <w:bCs/>
          <w:color w:val="000000" w:themeColor="text1"/>
        </w:rPr>
        <w:br/>
      </w:r>
      <w:hyperlink r:id="rId7" w:history="1">
        <w:r w:rsidRPr="007814CF">
          <w:rPr>
            <w:rStyle w:val="Hyperlink"/>
            <w:rFonts w:eastAsia="Arial" w:cstheme="minorHAnsi"/>
            <w:bCs/>
          </w:rPr>
          <w:t>https://www.linkedin.com/in/ad-van-kuyck-9a447970/?jobid=1234</w:t>
        </w:r>
      </w:hyperlink>
      <w:r>
        <w:rPr>
          <w:rFonts w:eastAsia="Arial" w:cstheme="minorHAnsi"/>
          <w:bCs/>
          <w:color w:val="000000" w:themeColor="text1"/>
        </w:rPr>
        <w:t xml:space="preserve"> </w:t>
      </w:r>
    </w:p>
    <w:p w14:paraId="28522D56" w14:textId="4B2DEAEE" w:rsidR="00CE18FE" w:rsidRPr="00CE18FE" w:rsidRDefault="00CE18FE" w:rsidP="00CB198B">
      <w:pPr>
        <w:rPr>
          <w:rFonts w:eastAsia="Arial" w:cstheme="minorHAnsi"/>
          <w:b/>
          <w:bCs/>
          <w:sz w:val="24"/>
          <w:szCs w:val="24"/>
        </w:rPr>
      </w:pPr>
    </w:p>
    <w:p w14:paraId="347E3FD6" w14:textId="5E9C1902" w:rsidR="00CE18FE" w:rsidRPr="00CE18FE" w:rsidRDefault="00CE18FE" w:rsidP="00CB198B">
      <w:pPr>
        <w:rPr>
          <w:rFonts w:eastAsia="Arial" w:cstheme="minorHAnsi"/>
          <w:b/>
          <w:bCs/>
          <w:sz w:val="24"/>
          <w:szCs w:val="24"/>
        </w:rPr>
      </w:pPr>
    </w:p>
    <w:p w14:paraId="2578399F" w14:textId="4C94CAAD" w:rsidR="00CE18FE" w:rsidRDefault="00CE18FE" w:rsidP="00CB198B">
      <w:pPr>
        <w:rPr>
          <w:rFonts w:ascii="Arial" w:eastAsia="Arial" w:hAnsi="Arial" w:cs="Arial"/>
          <w:b/>
          <w:bCs/>
          <w:sz w:val="24"/>
          <w:szCs w:val="24"/>
        </w:rPr>
      </w:pPr>
    </w:p>
    <w:p w14:paraId="03302565" w14:textId="53505C7E" w:rsidR="00CE18FE" w:rsidRDefault="00CE18FE" w:rsidP="00CB198B">
      <w:pPr>
        <w:rPr>
          <w:rFonts w:ascii="Arial" w:eastAsia="Arial" w:hAnsi="Arial" w:cs="Arial"/>
          <w:b/>
          <w:bCs/>
          <w:sz w:val="24"/>
          <w:szCs w:val="24"/>
        </w:rPr>
      </w:pPr>
    </w:p>
    <w:p w14:paraId="4CF928E3" w14:textId="319D5EC3" w:rsidR="00CE18FE" w:rsidRDefault="00CE18FE" w:rsidP="00CB198B">
      <w:pPr>
        <w:rPr>
          <w:rFonts w:ascii="Arial" w:eastAsia="Arial" w:hAnsi="Arial" w:cs="Arial"/>
          <w:b/>
          <w:bCs/>
          <w:sz w:val="24"/>
          <w:szCs w:val="24"/>
        </w:rPr>
      </w:pPr>
    </w:p>
    <w:p w14:paraId="7D493933" w14:textId="406AA47A" w:rsidR="00CE18FE" w:rsidRDefault="00CE18FE" w:rsidP="00CB198B">
      <w:pPr>
        <w:rPr>
          <w:rFonts w:ascii="Arial" w:eastAsia="Arial" w:hAnsi="Arial" w:cs="Arial"/>
          <w:b/>
          <w:bCs/>
          <w:sz w:val="24"/>
          <w:szCs w:val="24"/>
        </w:rPr>
      </w:pPr>
    </w:p>
    <w:p w14:paraId="5634A3A7" w14:textId="40222712" w:rsidR="00CE18FE" w:rsidRDefault="00CE18FE" w:rsidP="00CB198B">
      <w:pPr>
        <w:rPr>
          <w:rFonts w:ascii="Arial" w:eastAsia="Arial" w:hAnsi="Arial" w:cs="Arial"/>
          <w:b/>
          <w:bCs/>
          <w:sz w:val="24"/>
          <w:szCs w:val="24"/>
        </w:rPr>
      </w:pPr>
    </w:p>
    <w:p w14:paraId="7941BC19" w14:textId="6ADE72EF" w:rsidR="00CE18FE" w:rsidRDefault="00CE18FE" w:rsidP="00CB198B">
      <w:pPr>
        <w:rPr>
          <w:rFonts w:ascii="Arial" w:eastAsia="Arial" w:hAnsi="Arial" w:cs="Arial"/>
          <w:b/>
          <w:bCs/>
          <w:sz w:val="24"/>
          <w:szCs w:val="24"/>
        </w:rPr>
      </w:pPr>
    </w:p>
    <w:p w14:paraId="72EC1A81" w14:textId="6FB978BC" w:rsidR="00CE18FE" w:rsidRDefault="00CE18FE" w:rsidP="00CB198B">
      <w:pPr>
        <w:rPr>
          <w:rFonts w:ascii="Arial" w:eastAsia="Arial" w:hAnsi="Arial" w:cs="Arial"/>
          <w:b/>
          <w:bCs/>
          <w:sz w:val="24"/>
          <w:szCs w:val="24"/>
        </w:rPr>
      </w:pPr>
    </w:p>
    <w:p w14:paraId="3959B30B" w14:textId="18F3A90B" w:rsidR="00CE18FE" w:rsidRDefault="00CE18FE" w:rsidP="00CB198B">
      <w:pPr>
        <w:rPr>
          <w:rFonts w:ascii="Arial" w:eastAsia="Arial" w:hAnsi="Arial" w:cs="Arial"/>
          <w:b/>
          <w:bCs/>
          <w:sz w:val="24"/>
          <w:szCs w:val="24"/>
        </w:rPr>
      </w:pPr>
    </w:p>
    <w:p w14:paraId="56A8DA92" w14:textId="408208CF" w:rsidR="00CE18FE" w:rsidRDefault="00CE18FE" w:rsidP="00CB198B">
      <w:pPr>
        <w:rPr>
          <w:rFonts w:ascii="Arial" w:eastAsia="Arial" w:hAnsi="Arial" w:cs="Arial"/>
          <w:b/>
          <w:bCs/>
          <w:sz w:val="24"/>
          <w:szCs w:val="24"/>
        </w:rPr>
      </w:pPr>
    </w:p>
    <w:p w14:paraId="5798D5DF" w14:textId="79DB50CF" w:rsidR="00CE18FE" w:rsidRDefault="00CE18FE" w:rsidP="00CB198B">
      <w:pPr>
        <w:rPr>
          <w:rFonts w:ascii="Arial" w:eastAsia="Arial" w:hAnsi="Arial" w:cs="Arial"/>
          <w:b/>
          <w:bCs/>
          <w:sz w:val="24"/>
          <w:szCs w:val="24"/>
        </w:rPr>
      </w:pPr>
    </w:p>
    <w:p w14:paraId="6DB816AC" w14:textId="25982B0D" w:rsidR="00CE18FE" w:rsidRDefault="00CE18FE" w:rsidP="00CB198B">
      <w:pPr>
        <w:rPr>
          <w:rFonts w:ascii="Arial" w:eastAsia="Arial" w:hAnsi="Arial" w:cs="Arial"/>
          <w:b/>
          <w:bCs/>
          <w:sz w:val="24"/>
          <w:szCs w:val="24"/>
        </w:rPr>
      </w:pPr>
    </w:p>
    <w:p w14:paraId="59B8492B" w14:textId="389B5343" w:rsidR="00CE18FE" w:rsidRDefault="00CE18FE" w:rsidP="00CB198B">
      <w:pPr>
        <w:rPr>
          <w:rFonts w:ascii="Arial" w:eastAsia="Arial" w:hAnsi="Arial" w:cs="Arial"/>
          <w:b/>
          <w:bCs/>
          <w:sz w:val="24"/>
          <w:szCs w:val="24"/>
        </w:rPr>
      </w:pPr>
    </w:p>
    <w:p w14:paraId="7C21A803" w14:textId="75FB32E5" w:rsidR="00CE18FE" w:rsidRPr="00CE18FE" w:rsidRDefault="00CE18FE" w:rsidP="00CE18FE">
      <w:pPr>
        <w:pStyle w:val="Lijstalinea"/>
        <w:ind w:left="0"/>
        <w:rPr>
          <w:rFonts w:eastAsia="Arial" w:cstheme="minorHAnsi"/>
          <w:b/>
          <w:bCs/>
          <w:color w:val="000000" w:themeColor="text1"/>
          <w:sz w:val="24"/>
        </w:rPr>
      </w:pPr>
      <w:r w:rsidRPr="00CE18FE">
        <w:rPr>
          <w:rFonts w:eastAsia="Arial" w:cstheme="minorHAnsi"/>
          <w:b/>
          <w:bCs/>
          <w:color w:val="000000" w:themeColor="text1"/>
          <w:sz w:val="24"/>
        </w:rPr>
        <w:lastRenderedPageBreak/>
        <w:t>Journaliste en ervaringsdeskundige Ankie Driesen</w:t>
      </w:r>
    </w:p>
    <w:p w14:paraId="422BBEE6" w14:textId="5EDAE6FD" w:rsidR="00CE18FE" w:rsidRDefault="00CE18FE" w:rsidP="00CE18FE">
      <w:r w:rsidRPr="00CE18FE">
        <w:rPr>
          <w:i/>
        </w:rPr>
        <w:t>Curriculum vitae</w:t>
      </w:r>
      <w:r w:rsidR="007A5FBD">
        <w:br/>
      </w:r>
      <w:r>
        <w:t>Ankie (JLM) Driessen</w:t>
      </w:r>
      <w:r>
        <w:br/>
        <w:t>Geboren op 5-3-1951 in Den Haag</w:t>
      </w:r>
    </w:p>
    <w:p w14:paraId="3EE37F0A" w14:textId="77777777" w:rsidR="00CE18FE" w:rsidRDefault="00CE18FE" w:rsidP="00CE18FE">
      <w:r>
        <w:t xml:space="preserve">Na de middelbare school (gevolgd door avondatheneum en postacademische opleiding ‘communicatie’ Utrecht) op 18 jarige leeftijd op eerste redactie werkzaam: </w:t>
      </w:r>
    </w:p>
    <w:p w14:paraId="5E7B4CBC" w14:textId="0977401E" w:rsidR="00CE18FE" w:rsidRDefault="00CE18FE" w:rsidP="00CE18FE">
      <w:pPr>
        <w:pStyle w:val="Lijstalinea"/>
        <w:numPr>
          <w:ilvl w:val="0"/>
          <w:numId w:val="3"/>
        </w:numPr>
      </w:pPr>
      <w:r>
        <w:t>Ons Platteland van Nederlandse Christelijke Boeren- en Tuindersbond</w:t>
      </w:r>
    </w:p>
    <w:p w14:paraId="21E64513" w14:textId="77777777" w:rsidR="00CE18FE" w:rsidRDefault="00CE18FE" w:rsidP="00CE18FE">
      <w:pPr>
        <w:pStyle w:val="Lijstalinea"/>
      </w:pPr>
    </w:p>
    <w:p w14:paraId="6235309A" w14:textId="1410C4A0" w:rsidR="00CE18FE" w:rsidRDefault="00CE18FE" w:rsidP="00CE18FE">
      <w:pPr>
        <w:pStyle w:val="Lijstalinea"/>
        <w:ind w:left="0"/>
      </w:pPr>
      <w:r>
        <w:t xml:space="preserve">Uitbreiding van kennis/”nieuwsgierigheid” maakte het steeds na plm. 4 jaar wenselijk een overstap  te maken naar andere redacties zoals: </w:t>
      </w:r>
      <w:r>
        <w:br/>
      </w:r>
    </w:p>
    <w:p w14:paraId="2016F6B7" w14:textId="77777777" w:rsidR="00CE18FE" w:rsidRDefault="00CE18FE" w:rsidP="00CE18FE">
      <w:pPr>
        <w:pStyle w:val="Lijstalinea"/>
        <w:numPr>
          <w:ilvl w:val="0"/>
          <w:numId w:val="2"/>
        </w:numPr>
      </w:pPr>
      <w:r>
        <w:t>De Werkgever (Nederlands Christelijk Werkgeversverbond)</w:t>
      </w:r>
    </w:p>
    <w:p w14:paraId="4377A213" w14:textId="77777777" w:rsidR="00CE18FE" w:rsidRDefault="00CE18FE" w:rsidP="00CE18FE">
      <w:pPr>
        <w:pStyle w:val="Lijstalinea"/>
        <w:numPr>
          <w:ilvl w:val="0"/>
          <w:numId w:val="2"/>
        </w:numPr>
      </w:pPr>
      <w:r>
        <w:t>Huis-aan-huis Weekblad De Posthoorn</w:t>
      </w:r>
    </w:p>
    <w:p w14:paraId="635EA0FB" w14:textId="77777777" w:rsidR="00CE18FE" w:rsidRDefault="00CE18FE" w:rsidP="00CE18FE">
      <w:pPr>
        <w:pStyle w:val="Lijstalinea"/>
        <w:numPr>
          <w:ilvl w:val="0"/>
          <w:numId w:val="2"/>
        </w:numPr>
      </w:pPr>
      <w:r>
        <w:t>Dagblad Het Vaderland</w:t>
      </w:r>
    </w:p>
    <w:p w14:paraId="29C5C1B0" w14:textId="77777777" w:rsidR="00CE18FE" w:rsidRDefault="00CE18FE" w:rsidP="00CE18FE">
      <w:pPr>
        <w:pStyle w:val="Lijstalinea"/>
        <w:numPr>
          <w:ilvl w:val="0"/>
          <w:numId w:val="2"/>
        </w:numPr>
      </w:pPr>
      <w:r>
        <w:t>Regionale Omroep West</w:t>
      </w:r>
    </w:p>
    <w:p w14:paraId="487FB924" w14:textId="7DB527D3" w:rsidR="00CE18FE" w:rsidRDefault="00CE18FE" w:rsidP="00CE18FE">
      <w:pPr>
        <w:pStyle w:val="Lijstalinea"/>
        <w:numPr>
          <w:ilvl w:val="0"/>
          <w:numId w:val="2"/>
        </w:numPr>
      </w:pPr>
      <w:r>
        <w:t>Nederlands Transport (Koninklijk Nederlandse Vereniging van Transport Ondernemingen).</w:t>
      </w:r>
    </w:p>
    <w:p w14:paraId="66EE7C88" w14:textId="77777777" w:rsidR="00CE18FE" w:rsidRDefault="00CE18FE" w:rsidP="00CE18FE">
      <w:r>
        <w:t>Vanaf plm. 50e jaar freelancen o.m. bij Stadskrant Gemeente Den Haag. (psychische problemen/trauma’s maakten werken op een redactie onmogelijk).</w:t>
      </w:r>
    </w:p>
    <w:p w14:paraId="662C612B" w14:textId="77777777" w:rsidR="00CE18FE" w:rsidRDefault="00CE18FE" w:rsidP="00CE18FE">
      <w:r>
        <w:t>Verder lesbrieven geschreven voor onderwijs over (geestelijke) problemen bij kinderen.</w:t>
      </w:r>
    </w:p>
    <w:p w14:paraId="4F98A0D0" w14:textId="77777777" w:rsidR="00CE18FE" w:rsidRDefault="00CE18FE" w:rsidP="00CE18FE">
      <w:r>
        <w:t>Vanaf 2012 boek geschreven</w:t>
      </w:r>
    </w:p>
    <w:p w14:paraId="2D5E1E82" w14:textId="77777777" w:rsidR="00CE18FE" w:rsidRDefault="00CE18FE" w:rsidP="00CE18FE">
      <w:r>
        <w:t>Gevangen in mijn dagdroom, uitgeverij Gigaboek; 2012</w:t>
      </w:r>
    </w:p>
    <w:p w14:paraId="0EC53DFE" w14:textId="77777777" w:rsidR="00CE18FE" w:rsidRDefault="00CE18FE" w:rsidP="00CE18FE">
      <w:r>
        <w:t>Je zult maar net dat kind zijn..., uitgeverij Gigaboek; 2014</w:t>
      </w:r>
    </w:p>
    <w:p w14:paraId="3FE7E7CE" w14:textId="77777777" w:rsidR="00CE18FE" w:rsidRDefault="00CE18FE" w:rsidP="00CE18FE">
      <w:r>
        <w:t>Praktijkboek Psychotrauma,  uitgeverij SWP; 2017</w:t>
      </w:r>
    </w:p>
    <w:p w14:paraId="3EB49BF5" w14:textId="77777777" w:rsidR="00CE18FE" w:rsidRDefault="00CE18FE" w:rsidP="00CE18FE">
      <w:r>
        <w:t>4e boek om jongeren te bereiken over taboe psyche en problematiek volgt wellicht</w:t>
      </w:r>
    </w:p>
    <w:p w14:paraId="2D4BB5DC" w14:textId="77777777" w:rsidR="00CE18FE" w:rsidRDefault="00CE18FE" w:rsidP="00CE18FE">
      <w:r>
        <w:t>Den Haag 10-8-19/AD</w:t>
      </w:r>
    </w:p>
    <w:p w14:paraId="58E57C2B" w14:textId="00E5D007" w:rsidR="00CE18FE" w:rsidRPr="00CE18FE" w:rsidRDefault="00CE18FE" w:rsidP="00CE18FE">
      <w:pPr>
        <w:rPr>
          <w:rFonts w:eastAsia="Arial" w:cstheme="minorHAnsi"/>
        </w:rPr>
      </w:pPr>
      <w:r w:rsidRPr="00CE18FE">
        <w:rPr>
          <w:rFonts w:eastAsia="Arial" w:cstheme="minorHAnsi"/>
        </w:rPr>
        <w:t>Opleiding</w:t>
      </w:r>
      <w:r w:rsidRPr="00CE18FE">
        <w:rPr>
          <w:rFonts w:eastAsia="Arial" w:cstheme="minorHAnsi"/>
        </w:rPr>
        <w:br/>
        <w:t>Hogeschool Utrecht</w:t>
      </w:r>
      <w:r w:rsidRPr="00CE18FE">
        <w:rPr>
          <w:rFonts w:eastAsia="Arial" w:cstheme="minorHAnsi"/>
        </w:rPr>
        <w:br/>
      </w:r>
      <w:r>
        <w:rPr>
          <w:rFonts w:eastAsia="Arial" w:cstheme="minorHAnsi"/>
        </w:rPr>
        <w:t>P</w:t>
      </w:r>
      <w:r w:rsidRPr="00CE18FE">
        <w:rPr>
          <w:rFonts w:eastAsia="Arial" w:cstheme="minorHAnsi"/>
        </w:rPr>
        <w:t xml:space="preserve">ost-academische opleidingen school voor de journalistiek, Journalistiek </w:t>
      </w:r>
      <w:r>
        <w:rPr>
          <w:rFonts w:eastAsia="Arial" w:cstheme="minorHAnsi"/>
        </w:rPr>
        <w:t xml:space="preserve">(Journalism) </w:t>
      </w:r>
      <w:r>
        <w:rPr>
          <w:rFonts w:eastAsia="Arial" w:cstheme="minorHAnsi"/>
        </w:rPr>
        <w:br/>
      </w:r>
      <w:r w:rsidRPr="00CE18FE">
        <w:rPr>
          <w:rFonts w:eastAsia="Arial" w:cstheme="minorHAnsi"/>
        </w:rPr>
        <w:t>(1988 - 1991)</w:t>
      </w:r>
    </w:p>
    <w:p w14:paraId="08CA77F8" w14:textId="60A9748E" w:rsidR="00CE18FE" w:rsidRPr="00CE18FE" w:rsidRDefault="00CE18FE" w:rsidP="00CE18FE">
      <w:r w:rsidRPr="00CE18FE">
        <w:rPr>
          <w:rFonts w:eastAsia="Arial" w:cstheme="minorHAnsi"/>
        </w:rPr>
        <w:t>Hogeschool Utrecht</w:t>
      </w:r>
      <w:r w:rsidRPr="00CE18FE">
        <w:rPr>
          <w:rFonts w:eastAsia="Arial" w:cstheme="minorHAnsi"/>
        </w:rPr>
        <w:br/>
        <w:t xml:space="preserve">Journalistiek en </w:t>
      </w:r>
      <w:r>
        <w:rPr>
          <w:rFonts w:eastAsia="Arial" w:cstheme="minorHAnsi"/>
        </w:rPr>
        <w:t xml:space="preserve">Communicatie </w:t>
      </w:r>
      <w:r>
        <w:rPr>
          <w:rFonts w:eastAsia="Arial" w:cstheme="minorHAnsi"/>
        </w:rPr>
        <w:br/>
      </w:r>
      <w:r w:rsidRPr="00CE18FE">
        <w:rPr>
          <w:rFonts w:eastAsia="Arial" w:cstheme="minorHAnsi"/>
        </w:rPr>
        <w:t>(1986 - 1991</w:t>
      </w:r>
      <w:r w:rsidRPr="00CE18FE">
        <w:rPr>
          <w:rFonts w:eastAsia="Arial" w:cstheme="minorHAnsi"/>
          <w:i/>
        </w:rPr>
        <w:t>)</w:t>
      </w:r>
    </w:p>
    <w:p w14:paraId="340224AD" w14:textId="77777777" w:rsidR="00CE18FE" w:rsidRDefault="00CE18FE" w:rsidP="00CE18FE">
      <w:pPr>
        <w:pStyle w:val="Lijstalinea"/>
        <w:ind w:left="0"/>
        <w:rPr>
          <w:rFonts w:eastAsia="Arial" w:cstheme="minorHAnsi"/>
          <w:i/>
        </w:rPr>
      </w:pPr>
    </w:p>
    <w:p w14:paraId="7FE3639B" w14:textId="77777777" w:rsidR="00CE18FE" w:rsidRDefault="00CE18FE" w:rsidP="00CE18FE">
      <w:pPr>
        <w:pStyle w:val="Lijstalinea"/>
        <w:ind w:left="0"/>
        <w:rPr>
          <w:rFonts w:eastAsia="Arial" w:cstheme="minorHAnsi"/>
          <w:i/>
        </w:rPr>
      </w:pPr>
    </w:p>
    <w:p w14:paraId="7E74011C" w14:textId="77777777" w:rsidR="00CE18FE" w:rsidRDefault="00CE18FE" w:rsidP="00CE18FE">
      <w:pPr>
        <w:pStyle w:val="Lijstalinea"/>
        <w:ind w:left="0"/>
        <w:rPr>
          <w:rFonts w:eastAsia="Arial" w:cstheme="minorHAnsi"/>
          <w:i/>
        </w:rPr>
      </w:pPr>
    </w:p>
    <w:p w14:paraId="298713D6" w14:textId="77777777" w:rsidR="00CE18FE" w:rsidRDefault="00CE18FE" w:rsidP="00CE18FE">
      <w:pPr>
        <w:pStyle w:val="Lijstalinea"/>
        <w:ind w:left="0"/>
        <w:rPr>
          <w:rFonts w:eastAsia="Arial" w:cstheme="minorHAnsi"/>
          <w:i/>
        </w:rPr>
      </w:pPr>
    </w:p>
    <w:p w14:paraId="21C84537" w14:textId="77777777" w:rsidR="00CE18FE" w:rsidRDefault="00CE18FE" w:rsidP="00CE18FE">
      <w:pPr>
        <w:pStyle w:val="Lijstalinea"/>
        <w:ind w:left="0"/>
        <w:rPr>
          <w:rFonts w:eastAsia="Arial" w:cstheme="minorHAnsi"/>
          <w:i/>
        </w:rPr>
      </w:pPr>
    </w:p>
    <w:p w14:paraId="6BB75CC4" w14:textId="77777777" w:rsidR="00CE18FE" w:rsidRDefault="00CE18FE" w:rsidP="00CE18FE">
      <w:pPr>
        <w:pStyle w:val="Lijstalinea"/>
        <w:ind w:left="0"/>
        <w:rPr>
          <w:rFonts w:eastAsia="Arial" w:cstheme="minorHAnsi"/>
          <w:i/>
        </w:rPr>
      </w:pPr>
    </w:p>
    <w:p w14:paraId="56E064BC" w14:textId="77777777" w:rsidR="00CE18FE" w:rsidRDefault="00CE18FE" w:rsidP="00CE18FE">
      <w:pPr>
        <w:pStyle w:val="Lijstalinea"/>
        <w:ind w:left="0"/>
        <w:rPr>
          <w:rFonts w:eastAsia="Arial" w:cstheme="minorHAnsi"/>
          <w:i/>
        </w:rPr>
      </w:pPr>
    </w:p>
    <w:p w14:paraId="71F288D4" w14:textId="7E4FDF12" w:rsidR="00CE18FE" w:rsidRPr="00CE18FE" w:rsidRDefault="00CE18FE" w:rsidP="00CE18FE">
      <w:pPr>
        <w:pStyle w:val="Lijstalinea"/>
        <w:ind w:left="0"/>
        <w:rPr>
          <w:rFonts w:eastAsia="Arial" w:cstheme="minorHAnsi"/>
          <w:i/>
        </w:rPr>
      </w:pPr>
      <w:r>
        <w:rPr>
          <w:rFonts w:eastAsia="Arial" w:cstheme="minorHAnsi"/>
          <w:i/>
        </w:rPr>
        <w:lastRenderedPageBreak/>
        <w:t>Vanuit Ankie Driessen</w:t>
      </w:r>
      <w:r>
        <w:rPr>
          <w:rFonts w:eastAsia="Arial" w:cstheme="minorHAnsi"/>
          <w:i/>
        </w:rPr>
        <w:br/>
      </w:r>
      <w:r>
        <w:rPr>
          <w:rFonts w:eastAsia="Arial" w:cstheme="minorHAnsi"/>
          <w:i/>
        </w:rPr>
        <w:br/>
        <w:t xml:space="preserve">Inleiding </w:t>
      </w:r>
    </w:p>
    <w:p w14:paraId="6FB07022" w14:textId="7F483EAB" w:rsidR="00CE18FE" w:rsidRDefault="00CE18FE" w:rsidP="00CE18FE">
      <w:pPr>
        <w:pStyle w:val="Lijstalinea"/>
        <w:ind w:left="0"/>
        <w:rPr>
          <w:rFonts w:eastAsia="Arial" w:cstheme="minorHAnsi"/>
          <w:b/>
          <w:bCs/>
          <w:color w:val="000000" w:themeColor="text1"/>
        </w:rPr>
      </w:pPr>
      <w:r w:rsidRPr="00CE18FE">
        <w:rPr>
          <w:rFonts w:eastAsia="Arial" w:cstheme="minorHAnsi"/>
        </w:rPr>
        <w:t>HELPT U MEE?</w:t>
      </w:r>
      <w:r w:rsidRPr="00CE18FE">
        <w:rPr>
          <w:rFonts w:cstheme="minorHAnsi"/>
        </w:rPr>
        <w:br/>
      </w:r>
      <w:r w:rsidRPr="00CE18FE">
        <w:rPr>
          <w:rFonts w:eastAsia="Arial" w:cstheme="minorHAnsi"/>
        </w:rPr>
        <w:t>Een vuist te maken om de vicieuze cirkel van kindermishandeling en kindermisbruik te doorbreken. Er gebeuren veel goede dingen maar het is tot dusver meer water naar de zee dragen, dan dat kinderlevens worden gered.</w:t>
      </w:r>
      <w:r>
        <w:rPr>
          <w:rFonts w:cstheme="minorHAnsi"/>
        </w:rPr>
        <w:t xml:space="preserve"> </w:t>
      </w:r>
      <w:r w:rsidRPr="00CE18FE">
        <w:rPr>
          <w:rFonts w:eastAsia="Arial" w:cstheme="minorHAnsi"/>
        </w:rPr>
        <w:t>Getraumatiseerde kinderen gaan een slecht leven tegemoet. Je kunt eigenlijk niet spreken van een leven, maar het is overleven</w:t>
      </w:r>
      <w:r>
        <w:rPr>
          <w:rFonts w:eastAsia="Arial" w:cstheme="minorHAnsi"/>
        </w:rPr>
        <w:t>. Ook alles om hen heen is daar</w:t>
      </w:r>
      <w:r w:rsidRPr="00CE18FE">
        <w:rPr>
          <w:rFonts w:eastAsia="Arial" w:cstheme="minorHAnsi"/>
        </w:rPr>
        <w:t>bij betrokken. En het gaat maar door. Nederland heeft hier helaas een slechte reputatie in.</w:t>
      </w:r>
      <w:r>
        <w:rPr>
          <w:rFonts w:cstheme="minorHAnsi"/>
        </w:rPr>
        <w:t xml:space="preserve"> </w:t>
      </w:r>
      <w:r w:rsidRPr="00CE18FE">
        <w:rPr>
          <w:rFonts w:eastAsia="Arial" w:cstheme="minorHAnsi"/>
        </w:rPr>
        <w:t>We zullen er met elkaar voor moeten gaan liggen. Ik neem u mee de 19e november en geef u voorbeelden hoe we dit vreselijke monster met elkaar te lijf kunnen gaan.</w:t>
      </w:r>
      <w:r>
        <w:rPr>
          <w:rFonts w:cstheme="minorHAnsi"/>
        </w:rPr>
        <w:t xml:space="preserve"> </w:t>
      </w:r>
      <w:r w:rsidRPr="00CE18FE">
        <w:rPr>
          <w:rFonts w:eastAsia="Arial" w:cstheme="minorHAnsi"/>
        </w:rPr>
        <w:t>Zal daarbij waarschijnlijk  wel weer een traantje moeten wegpinken. Want heb helaas zelf tot m’n 60-ste jaar moeten overleven. Dan te bedenken dat je hiermee ook veel lichamelijke aandoeningen oploopt waardoor de reële kans bestaat dat je zo’n 20 jaar korter leeft. Dit willen we toch niet met elkaar….</w:t>
      </w:r>
      <w:r w:rsidRPr="00CE18FE">
        <w:rPr>
          <w:rFonts w:eastAsia="Arial" w:cstheme="minorHAnsi"/>
          <w:b/>
          <w:bCs/>
          <w:color w:val="000000" w:themeColor="text1"/>
        </w:rPr>
        <w:t xml:space="preserve"> </w:t>
      </w:r>
    </w:p>
    <w:p w14:paraId="1199195D" w14:textId="396EC659" w:rsidR="00CE18FE" w:rsidRDefault="00CE18FE" w:rsidP="00CE18FE">
      <w:pPr>
        <w:pStyle w:val="Lijstalinea"/>
        <w:ind w:left="0"/>
        <w:rPr>
          <w:rFonts w:eastAsia="Arial" w:cstheme="minorHAnsi"/>
          <w:b/>
          <w:bCs/>
          <w:color w:val="000000" w:themeColor="text1"/>
        </w:rPr>
      </w:pPr>
    </w:p>
    <w:p w14:paraId="5CF7D6C0" w14:textId="77777777" w:rsidR="002D4BCF" w:rsidRDefault="00CE18FE" w:rsidP="002D4BCF">
      <w:pPr>
        <w:pStyle w:val="Lijstalinea"/>
        <w:ind w:left="0"/>
      </w:pPr>
      <w:r>
        <w:rPr>
          <w:rFonts w:eastAsia="Arial" w:cstheme="minorHAnsi"/>
          <w:bCs/>
          <w:i/>
          <w:color w:val="000000" w:themeColor="text1"/>
        </w:rPr>
        <w:t xml:space="preserve">Inhoudelijk programma </w:t>
      </w:r>
      <w:r>
        <w:rPr>
          <w:rFonts w:eastAsia="Arial" w:cstheme="minorHAnsi"/>
          <w:bCs/>
          <w:i/>
          <w:color w:val="000000" w:themeColor="text1"/>
        </w:rPr>
        <w:br/>
      </w:r>
      <w:r>
        <w:t>In mijn bijdrage op 19 november 2019 wil ik onder meer de volgende drie punten aan de hand van power points met de aanwezigen doornemen.</w:t>
      </w:r>
    </w:p>
    <w:p w14:paraId="4B933772" w14:textId="77777777" w:rsidR="002D4BCF" w:rsidRDefault="002D4BCF" w:rsidP="002D4BCF">
      <w:pPr>
        <w:pStyle w:val="Lijstalinea"/>
        <w:ind w:left="0"/>
      </w:pPr>
    </w:p>
    <w:p w14:paraId="4359105E" w14:textId="4FBF897F" w:rsidR="002D4BCF" w:rsidRPr="002D4BCF" w:rsidRDefault="00CE18FE" w:rsidP="00CE18FE">
      <w:pPr>
        <w:pStyle w:val="Lijstalinea"/>
        <w:numPr>
          <w:ilvl w:val="0"/>
          <w:numId w:val="4"/>
        </w:numPr>
        <w:rPr>
          <w:rFonts w:eastAsia="Arial" w:cstheme="minorHAnsi"/>
          <w:bCs/>
          <w:i/>
          <w:color w:val="000000" w:themeColor="text1"/>
        </w:rPr>
      </w:pPr>
      <w:r>
        <w:t>Artsen moeten signalen beter leren herkennen van mishandeling/misbruik en andere trauma gerelateerde gebeurtenissen; schuld en schaamte doorzien bij hun patiënten</w:t>
      </w:r>
      <w:r w:rsidR="002D4BCF">
        <w:t>;</w:t>
      </w:r>
    </w:p>
    <w:p w14:paraId="111AA5C7" w14:textId="38476802" w:rsidR="002D4BCF" w:rsidRPr="002D4BCF" w:rsidRDefault="00CE18FE" w:rsidP="00CE18FE">
      <w:pPr>
        <w:pStyle w:val="Lijstalinea"/>
        <w:numPr>
          <w:ilvl w:val="0"/>
          <w:numId w:val="4"/>
        </w:numPr>
        <w:rPr>
          <w:rFonts w:eastAsia="Arial" w:cstheme="minorHAnsi"/>
          <w:bCs/>
          <w:i/>
          <w:color w:val="000000" w:themeColor="text1"/>
        </w:rPr>
      </w:pPr>
      <w:r>
        <w:t xml:space="preserve">GGZ </w:t>
      </w:r>
      <w:r w:rsidR="006F3D20">
        <w:t>loopt op de huidige manier vast;</w:t>
      </w:r>
    </w:p>
    <w:p w14:paraId="01AD4773" w14:textId="464999FF" w:rsidR="00CE18FE" w:rsidRPr="002D4BCF" w:rsidRDefault="00CE18FE" w:rsidP="00CE18FE">
      <w:pPr>
        <w:pStyle w:val="Lijstalinea"/>
        <w:numPr>
          <w:ilvl w:val="0"/>
          <w:numId w:val="4"/>
        </w:numPr>
        <w:rPr>
          <w:rFonts w:eastAsia="Arial" w:cstheme="minorHAnsi"/>
          <w:bCs/>
          <w:i/>
          <w:color w:val="000000" w:themeColor="text1"/>
        </w:rPr>
      </w:pPr>
      <w:r>
        <w:t>De eindeloze cirkel waarin we nu zitten geeft (deels) verloren levens en moet worden doorbroken.</w:t>
      </w:r>
    </w:p>
    <w:p w14:paraId="10A5AD59" w14:textId="77777777" w:rsidR="002D4BCF" w:rsidRPr="002D4BCF" w:rsidRDefault="002D4BCF" w:rsidP="002D4BCF">
      <w:pPr>
        <w:rPr>
          <w:rFonts w:eastAsia="Arial" w:cstheme="minorHAnsi"/>
          <w:bCs/>
          <w:i/>
          <w:color w:val="000000" w:themeColor="text1"/>
        </w:rPr>
      </w:pPr>
    </w:p>
    <w:p w14:paraId="7F63AB60" w14:textId="257C5656" w:rsidR="002D4BCF" w:rsidRDefault="00CE18FE" w:rsidP="00CE18FE">
      <w:pPr>
        <w:pStyle w:val="Lijstalinea"/>
        <w:numPr>
          <w:ilvl w:val="0"/>
          <w:numId w:val="5"/>
        </w:numPr>
      </w:pPr>
      <w:r>
        <w:t>Ik zal op 19 november een lijst van signalen doornemen waarmee kinderen die bijvoorbeeld mishandeld en/of worden of werden misbruikt, makkelijker zijn</w:t>
      </w:r>
      <w:r w:rsidR="002D4BCF">
        <w:t xml:space="preserve"> op te sporen. Ook bespreek ik </w:t>
      </w:r>
      <w:r>
        <w:t xml:space="preserve">wanneer de meldcode ingezet kan worden. De code werkt verre van optimaal. Met elkaar kunnen we zorgen dat dit beter wordt. Dat is dringend gewenst want nu duurt de afhandeling van een melding soms jaren. </w:t>
      </w:r>
    </w:p>
    <w:p w14:paraId="32CADB4F" w14:textId="77777777" w:rsidR="002D4BCF" w:rsidRDefault="002D4BCF" w:rsidP="002D4BCF">
      <w:pPr>
        <w:pStyle w:val="Lijstalinea"/>
      </w:pPr>
    </w:p>
    <w:p w14:paraId="467878FE" w14:textId="77777777" w:rsidR="002D4BCF" w:rsidRDefault="00CE18FE" w:rsidP="00CE18FE">
      <w:pPr>
        <w:pStyle w:val="Lijstalinea"/>
        <w:numPr>
          <w:ilvl w:val="0"/>
          <w:numId w:val="5"/>
        </w:numPr>
      </w:pPr>
      <w:r>
        <w:t>Zoals het nu gaat loopt de GGZ vast. Er staat onder meer een te grote druk op door de enorme vraag naar behandelingen. Er is te weinig personeel waardoor de wachtlijsten alsmaar groeien. Intussen branden veel behandelaars af. Het taboe dat op de geestelijke gezondheid rust moet ervan af. Dat betekent dat er nog meer toeloop zal zijn naar de GGZ. De cijfers van alle geestelijke nood waar nu van wordt uitgegaan, zijn dus het topje van de ijsberg. Er moet een noodplan komen om de geestelijke gezondheidszorg te kunnen blijven garanderen. De nood van nu moet worden opgelost en intussen moet een plan voor de toekomst worden gemaakt waardoor de toestroom aanmerkelijk minder wordt en veel levens geleefd kunnen worden in plaats van overleven.</w:t>
      </w:r>
    </w:p>
    <w:p w14:paraId="5542C953" w14:textId="070E6EDB" w:rsidR="002D4BCF" w:rsidRDefault="00CE18FE" w:rsidP="002D4BCF">
      <w:pPr>
        <w:pStyle w:val="Lijstalinea"/>
      </w:pPr>
      <w:r>
        <w:t>Het is belangrijk dat ook artsen, verpleegkundigen en andere beroepsgroepen uit algemene ziekenhuizen kinderen in psychische nood bijtijds opsporen. Een voordeel voor het toekomstige kinderleven en een kortere duur van hun behandeling. I</w:t>
      </w:r>
      <w:r w:rsidR="002D4BCF">
        <w:t>edereen in de maatschappij moet</w:t>
      </w:r>
      <w:r>
        <w:t xml:space="preserve"> de signalen kennen van kinderen die in de knel zitten. Ook de buurvrouw of tante is daar bij belangrijk.  Met elkaar kunnen we kinderlevens redden. </w:t>
      </w:r>
    </w:p>
    <w:p w14:paraId="6D12A0AA" w14:textId="77777777" w:rsidR="002D4BCF" w:rsidRDefault="002D4BCF" w:rsidP="002D4BCF">
      <w:pPr>
        <w:pStyle w:val="Lijstalinea"/>
      </w:pPr>
    </w:p>
    <w:p w14:paraId="18D1E098" w14:textId="77777777" w:rsidR="002D4BCF" w:rsidRDefault="00CE18FE" w:rsidP="00CE18FE">
      <w:pPr>
        <w:pStyle w:val="Lijstalinea"/>
        <w:numPr>
          <w:ilvl w:val="0"/>
          <w:numId w:val="5"/>
        </w:numPr>
      </w:pPr>
      <w:r>
        <w:lastRenderedPageBreak/>
        <w:t>Het is dus bijzonder belangrijk dat deze signalen op consultatiebureaus, crèches, peuterspeelzalen en basisscholen sneller worden herkend en op de juiste manier worden afgehandeld via een goed werkende meldcode. Er zal een preventieve werking zijn als daders weten dat zij niet wegkomen als zij de fout in gaan. En ook dat we kinderen met een trauma door bijvoorbeeld misbruik en/of mishandeling van alle kanten snel opsporen. Dan pas kan de huidige cirkel worden doorbroken: als de problemen bij de wortels worden aangepakt. We moeten hier allen onze eigen verantwoordelijkheid van maken en niet denken dat het meevalt of dat een andere collega hier wel werk van maakt. We moeten durven om er voor te gaan.</w:t>
      </w:r>
    </w:p>
    <w:p w14:paraId="7FF51B60" w14:textId="6E3CA2F4" w:rsidR="00CE18FE" w:rsidRDefault="00CE18FE" w:rsidP="002D4BCF">
      <w:pPr>
        <w:pStyle w:val="Lijstalinea"/>
      </w:pPr>
      <w:r>
        <w:t>De aanleiding voor mijn 3</w:t>
      </w:r>
      <w:r w:rsidRPr="002D4BCF">
        <w:rPr>
          <w:vertAlign w:val="superscript"/>
        </w:rPr>
        <w:t>e</w:t>
      </w:r>
      <w:r>
        <w:t xml:space="preserve"> boek, “Praktijkboek Psychotrauma”, schreef ik omdat uit contacten bleek dat onvoldoende kennis wordt meegegeven op universiteiten, hogescholen en andere onderwijsinstellingen over de psychische problemen in het algemeen maar zeker ontbreekt overdracht van kennis over psychotrauma en dissociatie. Zelfs bij de opleiding van psychiater.  Ook dit boek kan uiteraard geen doorbraak forceren om de grote problemen om te lossen. Wel iets uitleggen met 27 bekende deskundigen uit de ggz. Maar daarom is het mooi en goed dat ik vandaag  voorbeelden kan geven hoe we met elkaar dit vreselijke monster van psychisch leed voor een deel de kop in kunnen drukken. De huidige problemen beter aanpakken en ze in de toekomst voor zijn. Gelukkig overigens dat niet iedereen getraumatiseerd is na een ingrijpende gebeurtenis. Ik zal de kenmerken doornemen wanneer het wel tot psychotrauma en dissociatie leidt en wat de ernstige gevolgen hiervan kunnen zijn op de rest van het leven. Ik zal mijn eigen verloren leven (vanaf plm. 55</w:t>
      </w:r>
      <w:r w:rsidRPr="002D4BCF">
        <w:rPr>
          <w:vertAlign w:val="superscript"/>
        </w:rPr>
        <w:t>ste</w:t>
      </w:r>
      <w:r>
        <w:t xml:space="preserve"> jaar kon ik leven in plaats van overleven) daarbij als voorbeeld nemen.</w:t>
      </w:r>
      <w:r w:rsidR="002D4BCF">
        <w:br/>
      </w:r>
      <w:r w:rsidR="002D4BCF">
        <w:br/>
      </w:r>
      <w:r>
        <w:t>12-8-19 AD</w:t>
      </w:r>
    </w:p>
    <w:p w14:paraId="792831A0" w14:textId="77777777" w:rsidR="00CE18FE" w:rsidRDefault="00CE18FE" w:rsidP="00CE18FE"/>
    <w:p w14:paraId="1FC360C6" w14:textId="77777777" w:rsidR="00CE18FE" w:rsidRPr="00CE18FE" w:rsidRDefault="00CE18FE" w:rsidP="00CE18FE">
      <w:pPr>
        <w:pStyle w:val="Lijstalinea"/>
        <w:rPr>
          <w:rFonts w:eastAsia="Arial" w:cstheme="minorHAnsi"/>
        </w:rPr>
      </w:pPr>
    </w:p>
    <w:p w14:paraId="164D7BEA" w14:textId="6EFE0DA4" w:rsidR="00CE18FE" w:rsidRDefault="00CE18FE" w:rsidP="00CE18FE">
      <w:pPr>
        <w:rPr>
          <w:rFonts w:eastAsia="Arial" w:cstheme="minorHAnsi"/>
        </w:rPr>
      </w:pPr>
    </w:p>
    <w:p w14:paraId="235E2DE9" w14:textId="6F141BAF" w:rsidR="00CE18FE" w:rsidRDefault="00CE18FE" w:rsidP="00CE18FE">
      <w:pPr>
        <w:rPr>
          <w:rFonts w:eastAsia="Arial" w:cstheme="minorHAnsi"/>
        </w:rPr>
      </w:pPr>
    </w:p>
    <w:p w14:paraId="7176F2D2" w14:textId="7B4E5201" w:rsidR="00CE18FE" w:rsidRDefault="00CE18FE" w:rsidP="00CE18FE">
      <w:pPr>
        <w:rPr>
          <w:rFonts w:eastAsia="Arial" w:cstheme="minorHAnsi"/>
        </w:rPr>
      </w:pPr>
    </w:p>
    <w:p w14:paraId="06ACE9FA" w14:textId="3298C7CE" w:rsidR="00CE18FE" w:rsidRDefault="00CE18FE" w:rsidP="00CE18FE">
      <w:pPr>
        <w:rPr>
          <w:rFonts w:eastAsia="Arial" w:cstheme="minorHAnsi"/>
        </w:rPr>
      </w:pPr>
    </w:p>
    <w:p w14:paraId="2A35F537" w14:textId="730D0E7A" w:rsidR="00CE18FE" w:rsidRDefault="00CE18FE" w:rsidP="00CE18FE">
      <w:pPr>
        <w:rPr>
          <w:rFonts w:eastAsia="Arial" w:cstheme="minorHAnsi"/>
        </w:rPr>
      </w:pPr>
    </w:p>
    <w:p w14:paraId="56F153CF" w14:textId="532D0C9A" w:rsidR="00CE18FE" w:rsidRDefault="00CE18FE" w:rsidP="00CE18FE">
      <w:pPr>
        <w:rPr>
          <w:rFonts w:eastAsia="Arial" w:cstheme="minorHAnsi"/>
        </w:rPr>
      </w:pPr>
    </w:p>
    <w:p w14:paraId="0249419F" w14:textId="67E95FCB" w:rsidR="005A5905" w:rsidRDefault="005A5905" w:rsidP="00CE18FE">
      <w:pPr>
        <w:rPr>
          <w:rFonts w:eastAsia="Arial" w:cstheme="minorHAnsi"/>
        </w:rPr>
      </w:pPr>
    </w:p>
    <w:p w14:paraId="7F0CCA28" w14:textId="65B07FCC" w:rsidR="005A5905" w:rsidRDefault="005A5905" w:rsidP="00CE18FE">
      <w:pPr>
        <w:rPr>
          <w:rFonts w:eastAsia="Arial" w:cstheme="minorHAnsi"/>
        </w:rPr>
      </w:pPr>
    </w:p>
    <w:p w14:paraId="3F239D2F" w14:textId="06516833" w:rsidR="005A5905" w:rsidRDefault="005A5905" w:rsidP="00CE18FE">
      <w:pPr>
        <w:rPr>
          <w:rFonts w:eastAsia="Arial" w:cstheme="minorHAnsi"/>
        </w:rPr>
      </w:pPr>
    </w:p>
    <w:p w14:paraId="7C172250" w14:textId="27B22DB2" w:rsidR="005A5905" w:rsidRDefault="005A5905" w:rsidP="00CE18FE">
      <w:pPr>
        <w:rPr>
          <w:rFonts w:eastAsia="Arial" w:cstheme="minorHAnsi"/>
        </w:rPr>
      </w:pPr>
    </w:p>
    <w:p w14:paraId="259060E4" w14:textId="77777777" w:rsidR="005A5905" w:rsidRDefault="005A5905" w:rsidP="005A5905">
      <w:pPr>
        <w:pStyle w:val="Lijstalinea"/>
        <w:rPr>
          <w:rFonts w:eastAsia="Arial" w:cstheme="minorHAnsi"/>
          <w:b/>
          <w:bCs/>
          <w:color w:val="000000" w:themeColor="text1"/>
        </w:rPr>
      </w:pPr>
    </w:p>
    <w:p w14:paraId="27AD0CB9" w14:textId="77777777" w:rsidR="005A5905" w:rsidRDefault="005A5905" w:rsidP="005A5905">
      <w:pPr>
        <w:pStyle w:val="Lijstalinea"/>
        <w:rPr>
          <w:rFonts w:eastAsia="Arial" w:cstheme="minorHAnsi"/>
          <w:b/>
          <w:bCs/>
          <w:color w:val="000000" w:themeColor="text1"/>
        </w:rPr>
      </w:pPr>
    </w:p>
    <w:p w14:paraId="5772FDE8" w14:textId="679A6F2D" w:rsidR="005A5905" w:rsidRDefault="005A5905" w:rsidP="005A5905">
      <w:pPr>
        <w:pStyle w:val="Lijstalinea"/>
        <w:rPr>
          <w:rFonts w:eastAsia="Arial" w:cstheme="minorHAnsi"/>
          <w:b/>
          <w:bCs/>
          <w:color w:val="000000" w:themeColor="text1"/>
        </w:rPr>
      </w:pPr>
    </w:p>
    <w:p w14:paraId="2AA80830" w14:textId="77777777" w:rsidR="007A5FBD" w:rsidRDefault="007A5FBD" w:rsidP="005A5905">
      <w:pPr>
        <w:pStyle w:val="Lijstalinea"/>
        <w:rPr>
          <w:rFonts w:eastAsia="Arial" w:cstheme="minorHAnsi"/>
          <w:b/>
          <w:bCs/>
          <w:color w:val="000000" w:themeColor="text1"/>
        </w:rPr>
      </w:pPr>
    </w:p>
    <w:p w14:paraId="5F679079" w14:textId="77777777" w:rsidR="005A5905" w:rsidRDefault="005A5905" w:rsidP="005A5905">
      <w:pPr>
        <w:pStyle w:val="Lijstalinea"/>
        <w:rPr>
          <w:rFonts w:eastAsia="Arial" w:cstheme="minorHAnsi"/>
          <w:b/>
          <w:bCs/>
          <w:color w:val="000000" w:themeColor="text1"/>
        </w:rPr>
      </w:pPr>
    </w:p>
    <w:p w14:paraId="40A1EE5F" w14:textId="69A1EF75" w:rsidR="007A5FBD" w:rsidRDefault="00CE18FE" w:rsidP="007A5FBD">
      <w:pPr>
        <w:pStyle w:val="Lijstalinea"/>
        <w:ind w:left="0"/>
        <w:rPr>
          <w:rFonts w:eastAsia="Arial" w:cstheme="minorHAnsi"/>
          <w:b/>
          <w:bCs/>
          <w:color w:val="000000" w:themeColor="text1"/>
          <w:sz w:val="24"/>
        </w:rPr>
      </w:pPr>
      <w:r w:rsidRPr="007A5FBD">
        <w:rPr>
          <w:rFonts w:eastAsia="Arial" w:cstheme="minorHAnsi"/>
          <w:b/>
          <w:bCs/>
          <w:color w:val="000000" w:themeColor="text1"/>
          <w:sz w:val="24"/>
        </w:rPr>
        <w:lastRenderedPageBreak/>
        <w:t xml:space="preserve">Kinderarts </w:t>
      </w:r>
      <w:r w:rsidR="00335D82">
        <w:rPr>
          <w:rFonts w:eastAsia="Arial" w:cstheme="minorHAnsi"/>
          <w:b/>
          <w:bCs/>
          <w:color w:val="000000" w:themeColor="text1"/>
          <w:sz w:val="24"/>
        </w:rPr>
        <w:t xml:space="preserve">ETZ </w:t>
      </w:r>
      <w:r w:rsidR="0026645A">
        <w:rPr>
          <w:rFonts w:eastAsia="Arial" w:cstheme="minorHAnsi"/>
          <w:b/>
          <w:bCs/>
          <w:color w:val="000000" w:themeColor="text1"/>
          <w:sz w:val="24"/>
        </w:rPr>
        <w:t>Mirj</w:t>
      </w:r>
      <w:r w:rsidRPr="007A5FBD">
        <w:rPr>
          <w:rFonts w:eastAsia="Arial" w:cstheme="minorHAnsi"/>
          <w:b/>
          <w:bCs/>
          <w:color w:val="000000" w:themeColor="text1"/>
          <w:sz w:val="24"/>
        </w:rPr>
        <w:t xml:space="preserve">am de Willigen &amp; vertrouwensarts Veilig Thuis Lisette Huffmeijer </w:t>
      </w:r>
    </w:p>
    <w:p w14:paraId="561DB53B" w14:textId="0B4ED010" w:rsidR="007A5FBD" w:rsidRDefault="007A5FBD" w:rsidP="007A5FBD">
      <w:pPr>
        <w:pStyle w:val="Lijstalinea"/>
        <w:ind w:left="0"/>
        <w:rPr>
          <w:rFonts w:eastAsia="Arial" w:cstheme="minorHAnsi"/>
          <w:b/>
          <w:bCs/>
          <w:color w:val="000000" w:themeColor="text1"/>
          <w:sz w:val="24"/>
        </w:rPr>
      </w:pPr>
    </w:p>
    <w:p w14:paraId="6990B93F" w14:textId="5D24BA63" w:rsidR="007A5FBD" w:rsidRPr="007054DB" w:rsidRDefault="007A5FBD" w:rsidP="007A5FBD">
      <w:pPr>
        <w:pStyle w:val="Lijstalinea"/>
        <w:ind w:left="0"/>
        <w:rPr>
          <w:rFonts w:eastAsia="Arial" w:cstheme="minorHAnsi"/>
          <w:bCs/>
          <w:i/>
          <w:color w:val="000000" w:themeColor="text1"/>
        </w:rPr>
      </w:pPr>
      <w:r w:rsidRPr="007054DB">
        <w:rPr>
          <w:rFonts w:eastAsia="Arial" w:cstheme="minorHAnsi"/>
          <w:bCs/>
          <w:i/>
          <w:color w:val="000000" w:themeColor="text1"/>
        </w:rPr>
        <w:t>Van beide nog</w:t>
      </w:r>
      <w:r w:rsidR="007054DB">
        <w:rPr>
          <w:rFonts w:eastAsia="Arial" w:cstheme="minorHAnsi"/>
          <w:bCs/>
          <w:i/>
          <w:color w:val="000000" w:themeColor="text1"/>
        </w:rPr>
        <w:t xml:space="preserve"> geen</w:t>
      </w:r>
      <w:r w:rsidRPr="007054DB">
        <w:rPr>
          <w:rFonts w:eastAsia="Arial" w:cstheme="minorHAnsi"/>
          <w:bCs/>
          <w:i/>
          <w:color w:val="000000" w:themeColor="text1"/>
        </w:rPr>
        <w:t xml:space="preserve"> curriculum vitae in beheer. </w:t>
      </w:r>
    </w:p>
    <w:p w14:paraId="32046768" w14:textId="6DFFC7E3" w:rsidR="007A5FBD" w:rsidRDefault="007A5FBD" w:rsidP="007A5FBD">
      <w:pPr>
        <w:pStyle w:val="Lijstalinea"/>
        <w:ind w:left="0"/>
        <w:rPr>
          <w:rFonts w:eastAsia="Arial" w:cstheme="minorHAnsi"/>
          <w:bCs/>
          <w:color w:val="000000" w:themeColor="text1"/>
        </w:rPr>
      </w:pPr>
    </w:p>
    <w:p w14:paraId="08A437C5" w14:textId="4B953517" w:rsidR="007A5FBD" w:rsidRDefault="007A5FBD" w:rsidP="007A5FBD">
      <w:pPr>
        <w:pStyle w:val="Lijstalinea"/>
        <w:ind w:left="0"/>
        <w:rPr>
          <w:rFonts w:eastAsia="Arial" w:cstheme="minorHAnsi"/>
          <w:bCs/>
          <w:i/>
          <w:color w:val="000000" w:themeColor="text1"/>
        </w:rPr>
      </w:pPr>
      <w:r>
        <w:rPr>
          <w:rFonts w:eastAsia="Arial" w:cstheme="minorHAnsi"/>
          <w:bCs/>
          <w:i/>
          <w:color w:val="000000" w:themeColor="text1"/>
        </w:rPr>
        <w:t>Inhoudelijk programma</w:t>
      </w:r>
    </w:p>
    <w:p w14:paraId="41DAD7F3" w14:textId="77777777" w:rsidR="007A5FBD" w:rsidRDefault="007A5FBD" w:rsidP="007A5FBD">
      <w:pPr>
        <w:pStyle w:val="Lijstalinea"/>
        <w:ind w:left="0"/>
        <w:rPr>
          <w:rFonts w:eastAsia="Arial" w:cstheme="minorHAnsi"/>
          <w:bCs/>
          <w:color w:val="000000" w:themeColor="text1"/>
        </w:rPr>
      </w:pPr>
      <w:r>
        <w:rPr>
          <w:rFonts w:eastAsia="Arial" w:cstheme="minorHAnsi"/>
          <w:bCs/>
          <w:color w:val="000000" w:themeColor="text1"/>
        </w:rPr>
        <w:t>Aan de hand van 2x casuïstiek wordt het volgende besproken:</w:t>
      </w:r>
    </w:p>
    <w:p w14:paraId="5ECAAAA8" w14:textId="156E8002" w:rsidR="00CE18FE" w:rsidRPr="007A5FBD" w:rsidRDefault="00CE18FE" w:rsidP="007A5FBD">
      <w:pPr>
        <w:pStyle w:val="Lijstalinea"/>
        <w:numPr>
          <w:ilvl w:val="0"/>
          <w:numId w:val="6"/>
        </w:numPr>
        <w:rPr>
          <w:rFonts w:eastAsia="Arial" w:cstheme="minorHAnsi"/>
          <w:bCs/>
          <w:color w:val="000000" w:themeColor="text1"/>
        </w:rPr>
      </w:pPr>
      <w:r w:rsidRPr="007A5FBD">
        <w:rPr>
          <w:rFonts w:eastAsia="Arial" w:cstheme="minorHAnsi"/>
          <w:color w:val="000000" w:themeColor="text1"/>
        </w:rPr>
        <w:t>Lisette bespreekt de m</w:t>
      </w:r>
      <w:r w:rsidR="007A5FBD">
        <w:rPr>
          <w:rFonts w:eastAsia="Arial" w:cstheme="minorHAnsi"/>
          <w:color w:val="000000" w:themeColor="text1"/>
        </w:rPr>
        <w:t>eldcode en de logistiek na een V</w:t>
      </w:r>
      <w:r w:rsidRPr="007A5FBD">
        <w:rPr>
          <w:rFonts w:eastAsia="Arial" w:cstheme="minorHAnsi"/>
          <w:color w:val="000000" w:themeColor="text1"/>
        </w:rPr>
        <w:t>eilig</w:t>
      </w:r>
      <w:r w:rsidR="007A5FBD">
        <w:rPr>
          <w:rFonts w:eastAsia="Arial" w:cstheme="minorHAnsi"/>
          <w:color w:val="000000" w:themeColor="text1"/>
        </w:rPr>
        <w:t xml:space="preserve"> T</w:t>
      </w:r>
      <w:r w:rsidRPr="007A5FBD">
        <w:rPr>
          <w:rFonts w:eastAsia="Arial" w:cstheme="minorHAnsi"/>
          <w:color w:val="000000" w:themeColor="text1"/>
        </w:rPr>
        <w:t>huis melding. Wat</w:t>
      </w:r>
      <w:r w:rsidR="007A5FBD">
        <w:rPr>
          <w:rFonts w:eastAsia="Arial" w:cstheme="minorHAnsi"/>
          <w:color w:val="000000" w:themeColor="text1"/>
        </w:rPr>
        <w:t xml:space="preserve"> gebeurt er na een Veilig T</w:t>
      </w:r>
      <w:r w:rsidRPr="007A5FBD">
        <w:rPr>
          <w:rFonts w:eastAsia="Arial" w:cstheme="minorHAnsi"/>
          <w:color w:val="000000" w:themeColor="text1"/>
        </w:rPr>
        <w:t xml:space="preserve">huis melding? Welke zorg wordt ingezet? Lisette probeert een brug te maken naar dat professionals minder handelingsverlegen zijn om te melden. Het gaat om het belang dat er met zorg wordt omgegaan met de melding. </w:t>
      </w:r>
      <w:r w:rsidR="007A5FBD">
        <w:rPr>
          <w:rFonts w:eastAsia="Arial" w:cstheme="minorHAnsi"/>
          <w:color w:val="000000" w:themeColor="text1"/>
        </w:rPr>
        <w:t>Mir</w:t>
      </w:r>
      <w:r w:rsidR="0026645A">
        <w:rPr>
          <w:rFonts w:eastAsia="Arial" w:cstheme="minorHAnsi"/>
          <w:color w:val="000000" w:themeColor="text1"/>
        </w:rPr>
        <w:t>j</w:t>
      </w:r>
      <w:bookmarkStart w:id="0" w:name="_GoBack"/>
      <w:bookmarkEnd w:id="0"/>
      <w:r w:rsidR="007A5FBD">
        <w:rPr>
          <w:rFonts w:eastAsia="Arial" w:cstheme="minorHAnsi"/>
          <w:color w:val="000000" w:themeColor="text1"/>
        </w:rPr>
        <w:t xml:space="preserve">am zal hierop aansluiten/reageren vanuit haar expertise als kinderarts binnen het ETZ. </w:t>
      </w:r>
    </w:p>
    <w:p w14:paraId="35F50DA1" w14:textId="77777777" w:rsidR="007A5FBD" w:rsidRDefault="007A5FBD" w:rsidP="007A5FBD">
      <w:pPr>
        <w:pStyle w:val="Lijstalinea"/>
        <w:rPr>
          <w:rFonts w:eastAsia="Arial" w:cstheme="minorHAnsi"/>
        </w:rPr>
      </w:pPr>
    </w:p>
    <w:p w14:paraId="4D5D1058" w14:textId="77777777" w:rsidR="007A5FBD" w:rsidRDefault="007A5FBD" w:rsidP="007A5FBD">
      <w:pPr>
        <w:pStyle w:val="Lijstalinea"/>
        <w:ind w:left="0"/>
        <w:rPr>
          <w:rFonts w:eastAsia="Arial" w:cstheme="minorHAnsi"/>
          <w:b/>
          <w:bCs/>
          <w:color w:val="000000" w:themeColor="text1"/>
          <w:sz w:val="24"/>
        </w:rPr>
      </w:pPr>
    </w:p>
    <w:p w14:paraId="33461278" w14:textId="77777777" w:rsidR="007A5FBD" w:rsidRDefault="007A5FBD" w:rsidP="007A5FBD">
      <w:pPr>
        <w:pStyle w:val="Lijstalinea"/>
        <w:ind w:left="0"/>
        <w:rPr>
          <w:rFonts w:eastAsia="Arial" w:cstheme="minorHAnsi"/>
          <w:b/>
          <w:bCs/>
          <w:color w:val="000000" w:themeColor="text1"/>
          <w:sz w:val="24"/>
        </w:rPr>
      </w:pPr>
    </w:p>
    <w:p w14:paraId="712C3A4D" w14:textId="77777777" w:rsidR="007A5FBD" w:rsidRDefault="007A5FBD" w:rsidP="007A5FBD">
      <w:pPr>
        <w:pStyle w:val="Lijstalinea"/>
        <w:ind w:left="0"/>
        <w:rPr>
          <w:rFonts w:eastAsia="Arial" w:cstheme="minorHAnsi"/>
          <w:b/>
          <w:bCs/>
          <w:color w:val="000000" w:themeColor="text1"/>
          <w:sz w:val="24"/>
        </w:rPr>
      </w:pPr>
    </w:p>
    <w:p w14:paraId="5C144969" w14:textId="77777777" w:rsidR="007A5FBD" w:rsidRDefault="007A5FBD" w:rsidP="007A5FBD">
      <w:pPr>
        <w:pStyle w:val="Lijstalinea"/>
        <w:ind w:left="0"/>
        <w:rPr>
          <w:rFonts w:eastAsia="Arial" w:cstheme="minorHAnsi"/>
          <w:b/>
          <w:bCs/>
          <w:color w:val="000000" w:themeColor="text1"/>
          <w:sz w:val="24"/>
        </w:rPr>
      </w:pPr>
    </w:p>
    <w:p w14:paraId="7381794E" w14:textId="77777777" w:rsidR="007A5FBD" w:rsidRDefault="007A5FBD" w:rsidP="007A5FBD">
      <w:pPr>
        <w:pStyle w:val="Lijstalinea"/>
        <w:ind w:left="0"/>
        <w:rPr>
          <w:rFonts w:eastAsia="Arial" w:cstheme="minorHAnsi"/>
          <w:b/>
          <w:bCs/>
          <w:color w:val="000000" w:themeColor="text1"/>
          <w:sz w:val="24"/>
        </w:rPr>
      </w:pPr>
    </w:p>
    <w:p w14:paraId="2A5EDA81" w14:textId="77777777" w:rsidR="007A5FBD" w:rsidRDefault="007A5FBD" w:rsidP="007A5FBD">
      <w:pPr>
        <w:pStyle w:val="Lijstalinea"/>
        <w:ind w:left="0"/>
        <w:rPr>
          <w:rFonts w:eastAsia="Arial" w:cstheme="minorHAnsi"/>
          <w:b/>
          <w:bCs/>
          <w:color w:val="000000" w:themeColor="text1"/>
          <w:sz w:val="24"/>
        </w:rPr>
      </w:pPr>
    </w:p>
    <w:p w14:paraId="2E59C817" w14:textId="77777777" w:rsidR="007A5FBD" w:rsidRDefault="007A5FBD" w:rsidP="007A5FBD">
      <w:pPr>
        <w:pStyle w:val="Lijstalinea"/>
        <w:ind w:left="0"/>
        <w:rPr>
          <w:rFonts w:eastAsia="Arial" w:cstheme="minorHAnsi"/>
          <w:b/>
          <w:bCs/>
          <w:color w:val="000000" w:themeColor="text1"/>
          <w:sz w:val="24"/>
        </w:rPr>
      </w:pPr>
    </w:p>
    <w:p w14:paraId="3DA7F3C8" w14:textId="77777777" w:rsidR="007A5FBD" w:rsidRDefault="007A5FBD" w:rsidP="007A5FBD">
      <w:pPr>
        <w:pStyle w:val="Lijstalinea"/>
        <w:ind w:left="0"/>
        <w:rPr>
          <w:rFonts w:eastAsia="Arial" w:cstheme="minorHAnsi"/>
          <w:b/>
          <w:bCs/>
          <w:color w:val="000000" w:themeColor="text1"/>
          <w:sz w:val="24"/>
        </w:rPr>
      </w:pPr>
    </w:p>
    <w:p w14:paraId="065EAE7F" w14:textId="77777777" w:rsidR="007A5FBD" w:rsidRDefault="007A5FBD" w:rsidP="007A5FBD">
      <w:pPr>
        <w:pStyle w:val="Lijstalinea"/>
        <w:ind w:left="0"/>
        <w:rPr>
          <w:rFonts w:eastAsia="Arial" w:cstheme="minorHAnsi"/>
          <w:b/>
          <w:bCs/>
          <w:color w:val="000000" w:themeColor="text1"/>
          <w:sz w:val="24"/>
        </w:rPr>
      </w:pPr>
    </w:p>
    <w:p w14:paraId="66001146" w14:textId="77777777" w:rsidR="007A5FBD" w:rsidRDefault="007A5FBD" w:rsidP="007A5FBD">
      <w:pPr>
        <w:pStyle w:val="Lijstalinea"/>
        <w:ind w:left="0"/>
        <w:rPr>
          <w:rFonts w:eastAsia="Arial" w:cstheme="minorHAnsi"/>
          <w:b/>
          <w:bCs/>
          <w:color w:val="000000" w:themeColor="text1"/>
          <w:sz w:val="24"/>
        </w:rPr>
      </w:pPr>
    </w:p>
    <w:p w14:paraId="3B2D1BB4" w14:textId="77777777" w:rsidR="007A5FBD" w:rsidRDefault="007A5FBD" w:rsidP="007A5FBD">
      <w:pPr>
        <w:pStyle w:val="Lijstalinea"/>
        <w:ind w:left="0"/>
        <w:rPr>
          <w:rFonts w:eastAsia="Arial" w:cstheme="minorHAnsi"/>
          <w:b/>
          <w:bCs/>
          <w:color w:val="000000" w:themeColor="text1"/>
          <w:sz w:val="24"/>
        </w:rPr>
      </w:pPr>
    </w:p>
    <w:p w14:paraId="4AF63A92" w14:textId="77777777" w:rsidR="007A5FBD" w:rsidRDefault="007A5FBD" w:rsidP="007A5FBD">
      <w:pPr>
        <w:pStyle w:val="Lijstalinea"/>
        <w:ind w:left="0"/>
        <w:rPr>
          <w:rFonts w:eastAsia="Arial" w:cstheme="minorHAnsi"/>
          <w:b/>
          <w:bCs/>
          <w:color w:val="000000" w:themeColor="text1"/>
          <w:sz w:val="24"/>
        </w:rPr>
      </w:pPr>
    </w:p>
    <w:p w14:paraId="07F82C24" w14:textId="77777777" w:rsidR="007A5FBD" w:rsidRDefault="007A5FBD" w:rsidP="007A5FBD">
      <w:pPr>
        <w:pStyle w:val="Lijstalinea"/>
        <w:ind w:left="0"/>
        <w:rPr>
          <w:rFonts w:eastAsia="Arial" w:cstheme="minorHAnsi"/>
          <w:b/>
          <w:bCs/>
          <w:color w:val="000000" w:themeColor="text1"/>
          <w:sz w:val="24"/>
        </w:rPr>
      </w:pPr>
    </w:p>
    <w:p w14:paraId="6C28B973" w14:textId="77777777" w:rsidR="007A5FBD" w:rsidRDefault="007A5FBD" w:rsidP="007A5FBD">
      <w:pPr>
        <w:pStyle w:val="Lijstalinea"/>
        <w:ind w:left="0"/>
        <w:rPr>
          <w:rFonts w:eastAsia="Arial" w:cstheme="minorHAnsi"/>
          <w:b/>
          <w:bCs/>
          <w:color w:val="000000" w:themeColor="text1"/>
          <w:sz w:val="24"/>
        </w:rPr>
      </w:pPr>
    </w:p>
    <w:p w14:paraId="7214463E" w14:textId="77777777" w:rsidR="007A5FBD" w:rsidRDefault="007A5FBD" w:rsidP="007A5FBD">
      <w:pPr>
        <w:pStyle w:val="Lijstalinea"/>
        <w:ind w:left="0"/>
        <w:rPr>
          <w:rFonts w:eastAsia="Arial" w:cstheme="minorHAnsi"/>
          <w:b/>
          <w:bCs/>
          <w:color w:val="000000" w:themeColor="text1"/>
          <w:sz w:val="24"/>
        </w:rPr>
      </w:pPr>
    </w:p>
    <w:p w14:paraId="03D994B4" w14:textId="77777777" w:rsidR="007A5FBD" w:rsidRDefault="007A5FBD" w:rsidP="007A5FBD">
      <w:pPr>
        <w:pStyle w:val="Lijstalinea"/>
        <w:ind w:left="0"/>
        <w:rPr>
          <w:rFonts w:eastAsia="Arial" w:cstheme="minorHAnsi"/>
          <w:b/>
          <w:bCs/>
          <w:color w:val="000000" w:themeColor="text1"/>
          <w:sz w:val="24"/>
        </w:rPr>
      </w:pPr>
    </w:p>
    <w:p w14:paraId="6E0DFF47" w14:textId="77777777" w:rsidR="007A5FBD" w:rsidRDefault="007A5FBD" w:rsidP="007A5FBD">
      <w:pPr>
        <w:pStyle w:val="Lijstalinea"/>
        <w:ind w:left="0"/>
        <w:rPr>
          <w:rFonts w:eastAsia="Arial" w:cstheme="minorHAnsi"/>
          <w:b/>
          <w:bCs/>
          <w:color w:val="000000" w:themeColor="text1"/>
          <w:sz w:val="24"/>
        </w:rPr>
      </w:pPr>
    </w:p>
    <w:p w14:paraId="72A068CD" w14:textId="77777777" w:rsidR="007A5FBD" w:rsidRDefault="007A5FBD" w:rsidP="007A5FBD">
      <w:pPr>
        <w:pStyle w:val="Lijstalinea"/>
        <w:ind w:left="0"/>
        <w:rPr>
          <w:rFonts w:eastAsia="Arial" w:cstheme="minorHAnsi"/>
          <w:b/>
          <w:bCs/>
          <w:color w:val="000000" w:themeColor="text1"/>
          <w:sz w:val="24"/>
        </w:rPr>
      </w:pPr>
    </w:p>
    <w:p w14:paraId="785509BB" w14:textId="77777777" w:rsidR="007A5FBD" w:rsidRDefault="007A5FBD" w:rsidP="007A5FBD">
      <w:pPr>
        <w:pStyle w:val="Lijstalinea"/>
        <w:ind w:left="0"/>
        <w:rPr>
          <w:rFonts w:eastAsia="Arial" w:cstheme="minorHAnsi"/>
          <w:b/>
          <w:bCs/>
          <w:color w:val="000000" w:themeColor="text1"/>
          <w:sz w:val="24"/>
        </w:rPr>
      </w:pPr>
    </w:p>
    <w:p w14:paraId="09FB6765" w14:textId="77777777" w:rsidR="007A5FBD" w:rsidRDefault="007A5FBD" w:rsidP="007A5FBD">
      <w:pPr>
        <w:pStyle w:val="Lijstalinea"/>
        <w:ind w:left="0"/>
        <w:rPr>
          <w:rFonts w:eastAsia="Arial" w:cstheme="minorHAnsi"/>
          <w:b/>
          <w:bCs/>
          <w:color w:val="000000" w:themeColor="text1"/>
          <w:sz w:val="24"/>
        </w:rPr>
      </w:pPr>
    </w:p>
    <w:p w14:paraId="5E017BB5" w14:textId="77777777" w:rsidR="007A5FBD" w:rsidRDefault="007A5FBD" w:rsidP="007A5FBD">
      <w:pPr>
        <w:pStyle w:val="Lijstalinea"/>
        <w:ind w:left="0"/>
        <w:rPr>
          <w:rFonts w:eastAsia="Arial" w:cstheme="minorHAnsi"/>
          <w:b/>
          <w:bCs/>
          <w:color w:val="000000" w:themeColor="text1"/>
          <w:sz w:val="24"/>
        </w:rPr>
      </w:pPr>
    </w:p>
    <w:p w14:paraId="17F8AE75" w14:textId="77777777" w:rsidR="007A5FBD" w:rsidRDefault="007A5FBD" w:rsidP="007A5FBD">
      <w:pPr>
        <w:pStyle w:val="Lijstalinea"/>
        <w:ind w:left="0"/>
        <w:rPr>
          <w:rFonts w:eastAsia="Arial" w:cstheme="minorHAnsi"/>
          <w:b/>
          <w:bCs/>
          <w:color w:val="000000" w:themeColor="text1"/>
          <w:sz w:val="24"/>
        </w:rPr>
      </w:pPr>
    </w:p>
    <w:p w14:paraId="2F3075A6" w14:textId="77777777" w:rsidR="007A5FBD" w:rsidRDefault="007A5FBD" w:rsidP="007A5FBD">
      <w:pPr>
        <w:pStyle w:val="Lijstalinea"/>
        <w:ind w:left="0"/>
        <w:rPr>
          <w:rFonts w:eastAsia="Arial" w:cstheme="minorHAnsi"/>
          <w:b/>
          <w:bCs/>
          <w:color w:val="000000" w:themeColor="text1"/>
          <w:sz w:val="24"/>
        </w:rPr>
      </w:pPr>
    </w:p>
    <w:p w14:paraId="2ED8973D" w14:textId="77777777" w:rsidR="007A5FBD" w:rsidRDefault="007A5FBD" w:rsidP="007A5FBD">
      <w:pPr>
        <w:pStyle w:val="Lijstalinea"/>
        <w:ind w:left="0"/>
        <w:rPr>
          <w:rFonts w:eastAsia="Arial" w:cstheme="minorHAnsi"/>
          <w:b/>
          <w:bCs/>
          <w:color w:val="000000" w:themeColor="text1"/>
          <w:sz w:val="24"/>
        </w:rPr>
      </w:pPr>
    </w:p>
    <w:p w14:paraId="09D559E3" w14:textId="77777777" w:rsidR="007A5FBD" w:rsidRDefault="007A5FBD" w:rsidP="007A5FBD">
      <w:pPr>
        <w:pStyle w:val="Lijstalinea"/>
        <w:ind w:left="0"/>
        <w:rPr>
          <w:rFonts w:eastAsia="Arial" w:cstheme="minorHAnsi"/>
          <w:b/>
          <w:bCs/>
          <w:color w:val="000000" w:themeColor="text1"/>
          <w:sz w:val="24"/>
        </w:rPr>
      </w:pPr>
    </w:p>
    <w:p w14:paraId="0F93684F" w14:textId="77777777" w:rsidR="007A5FBD" w:rsidRDefault="007A5FBD" w:rsidP="007A5FBD">
      <w:pPr>
        <w:pStyle w:val="Lijstalinea"/>
        <w:ind w:left="0"/>
        <w:rPr>
          <w:rFonts w:eastAsia="Arial" w:cstheme="minorHAnsi"/>
          <w:b/>
          <w:bCs/>
          <w:color w:val="000000" w:themeColor="text1"/>
          <w:sz w:val="24"/>
        </w:rPr>
      </w:pPr>
    </w:p>
    <w:p w14:paraId="3DE75B0E" w14:textId="77777777" w:rsidR="007A5FBD" w:rsidRDefault="007A5FBD" w:rsidP="007A5FBD">
      <w:pPr>
        <w:pStyle w:val="Lijstalinea"/>
        <w:ind w:left="0"/>
        <w:rPr>
          <w:rFonts w:eastAsia="Arial" w:cstheme="minorHAnsi"/>
          <w:b/>
          <w:bCs/>
          <w:color w:val="000000" w:themeColor="text1"/>
          <w:sz w:val="24"/>
        </w:rPr>
      </w:pPr>
    </w:p>
    <w:p w14:paraId="747F7CDB" w14:textId="77777777" w:rsidR="007A5FBD" w:rsidRDefault="007A5FBD" w:rsidP="007A5FBD">
      <w:pPr>
        <w:pStyle w:val="Lijstalinea"/>
        <w:ind w:left="0"/>
        <w:rPr>
          <w:rFonts w:eastAsia="Arial" w:cstheme="minorHAnsi"/>
          <w:b/>
          <w:bCs/>
          <w:color w:val="000000" w:themeColor="text1"/>
          <w:sz w:val="24"/>
        </w:rPr>
      </w:pPr>
    </w:p>
    <w:p w14:paraId="5ED5FD7D" w14:textId="77777777" w:rsidR="007A5FBD" w:rsidRDefault="007A5FBD" w:rsidP="007A5FBD">
      <w:pPr>
        <w:pStyle w:val="Lijstalinea"/>
        <w:ind w:left="0"/>
        <w:rPr>
          <w:rFonts w:eastAsia="Arial" w:cstheme="minorHAnsi"/>
          <w:b/>
          <w:bCs/>
          <w:color w:val="000000" w:themeColor="text1"/>
          <w:sz w:val="24"/>
        </w:rPr>
      </w:pPr>
    </w:p>
    <w:p w14:paraId="5A54D09A" w14:textId="77777777" w:rsidR="007A5FBD" w:rsidRDefault="007A5FBD" w:rsidP="007A5FBD">
      <w:pPr>
        <w:pStyle w:val="Lijstalinea"/>
        <w:ind w:left="0"/>
        <w:rPr>
          <w:rFonts w:eastAsia="Arial" w:cstheme="minorHAnsi"/>
          <w:b/>
          <w:bCs/>
          <w:color w:val="000000" w:themeColor="text1"/>
          <w:sz w:val="24"/>
        </w:rPr>
      </w:pPr>
    </w:p>
    <w:p w14:paraId="08C3A038" w14:textId="77777777" w:rsidR="007A5FBD" w:rsidRDefault="007A5FBD" w:rsidP="007A5FBD">
      <w:pPr>
        <w:pStyle w:val="Lijstalinea"/>
        <w:ind w:left="0"/>
        <w:rPr>
          <w:rFonts w:eastAsia="Arial" w:cstheme="minorHAnsi"/>
          <w:b/>
          <w:bCs/>
          <w:color w:val="000000" w:themeColor="text1"/>
          <w:sz w:val="24"/>
        </w:rPr>
      </w:pPr>
    </w:p>
    <w:p w14:paraId="40F88777" w14:textId="77777777" w:rsidR="007A5FBD" w:rsidRDefault="007A5FBD" w:rsidP="007A5FBD">
      <w:pPr>
        <w:pStyle w:val="Lijstalinea"/>
        <w:ind w:left="0"/>
        <w:rPr>
          <w:rFonts w:eastAsia="Arial" w:cstheme="minorHAnsi"/>
          <w:b/>
          <w:bCs/>
          <w:color w:val="000000" w:themeColor="text1"/>
          <w:sz w:val="24"/>
        </w:rPr>
      </w:pPr>
    </w:p>
    <w:p w14:paraId="3A7D9BE7" w14:textId="77777777" w:rsidR="007A5FBD" w:rsidRDefault="007A5FBD" w:rsidP="007A5FBD">
      <w:pPr>
        <w:pStyle w:val="Lijstalinea"/>
        <w:ind w:left="0"/>
        <w:rPr>
          <w:rFonts w:eastAsia="Arial" w:cstheme="minorHAnsi"/>
          <w:b/>
          <w:bCs/>
          <w:color w:val="000000" w:themeColor="text1"/>
          <w:sz w:val="24"/>
        </w:rPr>
      </w:pPr>
    </w:p>
    <w:p w14:paraId="5F32ACE0" w14:textId="05F8D801" w:rsidR="007A5FBD" w:rsidRDefault="00CE18FE" w:rsidP="007A5FBD">
      <w:pPr>
        <w:pStyle w:val="Lijstalinea"/>
        <w:ind w:left="0"/>
        <w:rPr>
          <w:rFonts w:eastAsia="Arial" w:cstheme="minorHAnsi"/>
          <w:b/>
          <w:bCs/>
          <w:color w:val="000000" w:themeColor="text1"/>
          <w:sz w:val="24"/>
        </w:rPr>
      </w:pPr>
      <w:r w:rsidRPr="007A5FBD">
        <w:rPr>
          <w:rFonts w:eastAsia="Arial" w:cstheme="minorHAnsi"/>
          <w:b/>
          <w:bCs/>
          <w:color w:val="000000" w:themeColor="text1"/>
          <w:sz w:val="24"/>
        </w:rPr>
        <w:lastRenderedPageBreak/>
        <w:t>Ouderenarts</w:t>
      </w:r>
      <w:r w:rsidR="00335D82">
        <w:rPr>
          <w:rFonts w:eastAsia="Arial" w:cstheme="minorHAnsi"/>
          <w:b/>
          <w:bCs/>
          <w:color w:val="000000" w:themeColor="text1"/>
          <w:sz w:val="24"/>
        </w:rPr>
        <w:t xml:space="preserve"> De Wever</w:t>
      </w:r>
      <w:r w:rsidRPr="007A5FBD">
        <w:rPr>
          <w:rFonts w:eastAsia="Arial" w:cstheme="minorHAnsi"/>
          <w:b/>
          <w:bCs/>
          <w:color w:val="000000" w:themeColor="text1"/>
          <w:sz w:val="24"/>
        </w:rPr>
        <w:t xml:space="preserve"> Magriet Hermans</w:t>
      </w:r>
    </w:p>
    <w:p w14:paraId="5F1F6688" w14:textId="58293D4E" w:rsidR="007A5FBD" w:rsidRDefault="007A5FBD" w:rsidP="007A5FBD">
      <w:pPr>
        <w:pStyle w:val="Lijstalinea"/>
        <w:ind w:left="0"/>
        <w:rPr>
          <w:rFonts w:eastAsia="Arial" w:cstheme="minorHAnsi"/>
          <w:b/>
          <w:bCs/>
          <w:color w:val="000000" w:themeColor="text1"/>
          <w:sz w:val="24"/>
        </w:rPr>
      </w:pPr>
    </w:p>
    <w:p w14:paraId="75153544" w14:textId="3BC6EC27" w:rsidR="007A5FBD" w:rsidRPr="007054DB" w:rsidRDefault="007A5FBD" w:rsidP="007A5FBD">
      <w:pPr>
        <w:pStyle w:val="Lijstalinea"/>
        <w:ind w:left="0"/>
        <w:rPr>
          <w:rFonts w:eastAsia="Arial" w:cstheme="minorHAnsi"/>
          <w:bCs/>
          <w:i/>
          <w:color w:val="000000" w:themeColor="text1"/>
        </w:rPr>
      </w:pPr>
      <w:r w:rsidRPr="007054DB">
        <w:rPr>
          <w:rFonts w:eastAsia="Arial" w:cstheme="minorHAnsi"/>
          <w:bCs/>
          <w:i/>
          <w:color w:val="000000" w:themeColor="text1"/>
        </w:rPr>
        <w:t>Curriculum vitae via Linkedin:</w:t>
      </w:r>
    </w:p>
    <w:p w14:paraId="05D6D3C5" w14:textId="595E66BD" w:rsidR="007A5FBD" w:rsidRDefault="0026645A" w:rsidP="007A5FBD">
      <w:pPr>
        <w:pStyle w:val="Lijstalinea"/>
        <w:ind w:left="0"/>
        <w:rPr>
          <w:rFonts w:eastAsia="Arial" w:cstheme="minorHAnsi"/>
          <w:bCs/>
          <w:color w:val="000000" w:themeColor="text1"/>
        </w:rPr>
      </w:pPr>
      <w:hyperlink r:id="rId8" w:history="1">
        <w:r w:rsidR="007A5FBD" w:rsidRPr="007814CF">
          <w:rPr>
            <w:rStyle w:val="Hyperlink"/>
            <w:rFonts w:eastAsia="Arial" w:cstheme="minorHAnsi"/>
            <w:bCs/>
          </w:rPr>
          <w:t>https://www.linkedin.com/in/margriet-hermans-van-den-akker-56107945/?jobid=1234</w:t>
        </w:r>
      </w:hyperlink>
      <w:r w:rsidR="007A5FBD">
        <w:rPr>
          <w:rFonts w:eastAsia="Arial" w:cstheme="minorHAnsi"/>
          <w:bCs/>
          <w:color w:val="000000" w:themeColor="text1"/>
        </w:rPr>
        <w:t xml:space="preserve"> </w:t>
      </w:r>
    </w:p>
    <w:p w14:paraId="159840F2" w14:textId="7FA57127" w:rsidR="007A5FBD" w:rsidRDefault="007A5FBD" w:rsidP="007A5FBD">
      <w:pPr>
        <w:pStyle w:val="Lijstalinea"/>
        <w:ind w:left="0"/>
        <w:rPr>
          <w:rFonts w:eastAsia="Arial" w:cstheme="minorHAnsi"/>
          <w:b/>
          <w:bCs/>
          <w:color w:val="000000" w:themeColor="text1"/>
          <w:sz w:val="24"/>
        </w:rPr>
      </w:pPr>
    </w:p>
    <w:p w14:paraId="08F2EFCA" w14:textId="682A41B3" w:rsidR="007A5FBD" w:rsidRPr="007A5FBD" w:rsidRDefault="007A5FBD" w:rsidP="007A5FBD">
      <w:pPr>
        <w:pStyle w:val="Lijstalinea"/>
        <w:ind w:left="0"/>
        <w:rPr>
          <w:rFonts w:eastAsia="Arial" w:cstheme="minorHAnsi"/>
          <w:bCs/>
          <w:i/>
          <w:color w:val="000000" w:themeColor="text1"/>
          <w:sz w:val="20"/>
        </w:rPr>
      </w:pPr>
      <w:r w:rsidRPr="007A5FBD">
        <w:rPr>
          <w:rFonts w:eastAsia="Arial" w:cstheme="minorHAnsi"/>
          <w:bCs/>
          <w:i/>
          <w:color w:val="000000" w:themeColor="text1"/>
        </w:rPr>
        <w:t>Inhoudelijk programma</w:t>
      </w:r>
    </w:p>
    <w:p w14:paraId="38276358" w14:textId="1BC3C18A" w:rsidR="007A5FBD" w:rsidRDefault="007A5FBD" w:rsidP="007A5FBD">
      <w:pPr>
        <w:pStyle w:val="Lijstalinea"/>
        <w:ind w:left="0"/>
        <w:rPr>
          <w:rFonts w:eastAsia="Arial" w:cstheme="minorHAnsi"/>
          <w:bCs/>
          <w:color w:val="000000" w:themeColor="text1"/>
        </w:rPr>
      </w:pPr>
      <w:r>
        <w:rPr>
          <w:rFonts w:eastAsia="Arial" w:cstheme="minorHAnsi"/>
          <w:bCs/>
          <w:color w:val="000000" w:themeColor="text1"/>
        </w:rPr>
        <w:t xml:space="preserve">Magriet start met twee casussen. Waarvan één door een overbelaste mantelzorger en één door financieel misbruik. </w:t>
      </w:r>
    </w:p>
    <w:p w14:paraId="3FE4989C" w14:textId="5BC76F8B" w:rsidR="007A5FBD" w:rsidRDefault="007A5FBD" w:rsidP="007A5FBD">
      <w:pPr>
        <w:pStyle w:val="Lijstalinea"/>
        <w:ind w:left="0"/>
        <w:rPr>
          <w:rFonts w:eastAsia="Arial" w:cstheme="minorHAnsi"/>
          <w:bCs/>
          <w:color w:val="000000" w:themeColor="text1"/>
        </w:rPr>
      </w:pPr>
      <w:r>
        <w:rPr>
          <w:rFonts w:eastAsia="Arial" w:cstheme="minorHAnsi"/>
          <w:bCs/>
          <w:color w:val="000000" w:themeColor="text1"/>
        </w:rPr>
        <w:br/>
        <w:t>Vervolgens komen de volgende onderwerpen aan bod:</w:t>
      </w:r>
    </w:p>
    <w:p w14:paraId="7E4A171F" w14:textId="36E43E85" w:rsidR="007A5FBD" w:rsidRDefault="007A5FBD" w:rsidP="007A5FBD">
      <w:pPr>
        <w:pStyle w:val="Lijstalinea"/>
        <w:numPr>
          <w:ilvl w:val="0"/>
          <w:numId w:val="6"/>
        </w:numPr>
        <w:rPr>
          <w:rFonts w:eastAsia="Arial" w:cstheme="minorHAnsi"/>
          <w:bCs/>
          <w:color w:val="000000" w:themeColor="text1"/>
        </w:rPr>
      </w:pPr>
      <w:r>
        <w:rPr>
          <w:rFonts w:eastAsia="Arial" w:cstheme="minorHAnsi"/>
          <w:bCs/>
          <w:color w:val="000000" w:themeColor="text1"/>
        </w:rPr>
        <w:t>P</w:t>
      </w:r>
      <w:r w:rsidRPr="007A5FBD">
        <w:rPr>
          <w:rFonts w:eastAsia="Arial" w:cstheme="minorHAnsi"/>
          <w:bCs/>
          <w:color w:val="000000" w:themeColor="text1"/>
        </w:rPr>
        <w:t>revalentie van ouderenmishandeling met verdeling leeftijdsgroepen</w:t>
      </w:r>
      <w:r>
        <w:rPr>
          <w:rFonts w:eastAsia="Arial" w:cstheme="minorHAnsi"/>
          <w:bCs/>
          <w:color w:val="000000" w:themeColor="text1"/>
        </w:rPr>
        <w:t>;</w:t>
      </w:r>
    </w:p>
    <w:p w14:paraId="3BEA9BAB" w14:textId="753F91CD" w:rsidR="007A5FBD" w:rsidRDefault="007A5FBD" w:rsidP="007A5FBD">
      <w:pPr>
        <w:pStyle w:val="Lijstalinea"/>
        <w:numPr>
          <w:ilvl w:val="0"/>
          <w:numId w:val="6"/>
        </w:numPr>
        <w:rPr>
          <w:rFonts w:eastAsia="Arial" w:cstheme="minorHAnsi"/>
          <w:bCs/>
          <w:color w:val="000000" w:themeColor="text1"/>
        </w:rPr>
      </w:pPr>
      <w:r>
        <w:rPr>
          <w:rFonts w:eastAsia="Arial" w:cstheme="minorHAnsi"/>
          <w:bCs/>
          <w:color w:val="000000" w:themeColor="text1"/>
        </w:rPr>
        <w:t>S</w:t>
      </w:r>
      <w:r w:rsidRPr="007A5FBD">
        <w:rPr>
          <w:rFonts w:eastAsia="Arial" w:cstheme="minorHAnsi"/>
          <w:bCs/>
          <w:color w:val="000000" w:themeColor="text1"/>
        </w:rPr>
        <w:t>oorten misbruik en percentages, bewust/onbewust</w:t>
      </w:r>
      <w:r>
        <w:rPr>
          <w:rFonts w:eastAsia="Arial" w:cstheme="minorHAnsi"/>
          <w:bCs/>
          <w:color w:val="000000" w:themeColor="text1"/>
        </w:rPr>
        <w:t>;</w:t>
      </w:r>
    </w:p>
    <w:p w14:paraId="70BFC53C" w14:textId="7B1BD447" w:rsidR="007A5FBD" w:rsidRDefault="007A5FBD" w:rsidP="007A5FBD">
      <w:pPr>
        <w:pStyle w:val="Lijstalinea"/>
        <w:numPr>
          <w:ilvl w:val="0"/>
          <w:numId w:val="6"/>
        </w:numPr>
        <w:rPr>
          <w:rFonts w:eastAsia="Arial" w:cstheme="minorHAnsi"/>
          <w:bCs/>
          <w:color w:val="000000" w:themeColor="text1"/>
        </w:rPr>
      </w:pPr>
      <w:r>
        <w:rPr>
          <w:rFonts w:eastAsia="Arial" w:cstheme="minorHAnsi"/>
          <w:bCs/>
          <w:color w:val="000000" w:themeColor="text1"/>
        </w:rPr>
        <w:t xml:space="preserve"> “D</w:t>
      </w:r>
      <w:r w:rsidRPr="007A5FBD">
        <w:rPr>
          <w:rFonts w:eastAsia="Arial" w:cstheme="minorHAnsi"/>
          <w:bCs/>
          <w:color w:val="000000" w:themeColor="text1"/>
        </w:rPr>
        <w:t xml:space="preserve">aders” met </w:t>
      </w:r>
      <w:r w:rsidR="007054DB" w:rsidRPr="007A5FBD">
        <w:rPr>
          <w:rFonts w:eastAsia="Arial" w:cstheme="minorHAnsi"/>
          <w:bCs/>
          <w:color w:val="000000" w:themeColor="text1"/>
        </w:rPr>
        <w:t>percentages</w:t>
      </w:r>
      <w:r w:rsidRPr="007A5FBD">
        <w:rPr>
          <w:rFonts w:eastAsia="Arial" w:cstheme="minorHAnsi"/>
          <w:bCs/>
          <w:color w:val="000000" w:themeColor="text1"/>
        </w:rPr>
        <w:t>: want pleger zijn vaak ook slachtoffers</w:t>
      </w:r>
      <w:r>
        <w:rPr>
          <w:rFonts w:eastAsia="Arial" w:cstheme="minorHAnsi"/>
          <w:bCs/>
          <w:color w:val="000000" w:themeColor="text1"/>
        </w:rPr>
        <w:t>;</w:t>
      </w:r>
    </w:p>
    <w:p w14:paraId="0F0BB222" w14:textId="29BF7D52" w:rsidR="007A5FBD" w:rsidRDefault="007A5FBD" w:rsidP="007A5FBD">
      <w:pPr>
        <w:pStyle w:val="Lijstalinea"/>
        <w:numPr>
          <w:ilvl w:val="0"/>
          <w:numId w:val="6"/>
        </w:numPr>
        <w:rPr>
          <w:rFonts w:eastAsia="Arial" w:cstheme="minorHAnsi"/>
          <w:bCs/>
          <w:color w:val="000000" w:themeColor="text1"/>
        </w:rPr>
      </w:pPr>
      <w:r>
        <w:rPr>
          <w:rFonts w:eastAsia="Arial" w:cstheme="minorHAnsi"/>
          <w:bCs/>
          <w:color w:val="000000" w:themeColor="text1"/>
        </w:rPr>
        <w:t>R</w:t>
      </w:r>
      <w:r w:rsidRPr="007A5FBD">
        <w:rPr>
          <w:rFonts w:eastAsia="Arial" w:cstheme="minorHAnsi"/>
          <w:bCs/>
          <w:color w:val="000000" w:themeColor="text1"/>
        </w:rPr>
        <w:t>edenen waarom ouderen hiermee niet naar buiten komen</w:t>
      </w:r>
      <w:r>
        <w:rPr>
          <w:rFonts w:eastAsia="Arial" w:cstheme="minorHAnsi"/>
          <w:bCs/>
          <w:color w:val="000000" w:themeColor="text1"/>
        </w:rPr>
        <w:t>;</w:t>
      </w:r>
    </w:p>
    <w:p w14:paraId="66339B1D" w14:textId="70E1465B" w:rsidR="007A5FBD" w:rsidRDefault="007A5FBD" w:rsidP="007A5FBD">
      <w:pPr>
        <w:pStyle w:val="Lijstalinea"/>
        <w:numPr>
          <w:ilvl w:val="0"/>
          <w:numId w:val="6"/>
        </w:numPr>
        <w:rPr>
          <w:rFonts w:eastAsia="Arial" w:cstheme="minorHAnsi"/>
          <w:bCs/>
          <w:color w:val="000000" w:themeColor="text1"/>
        </w:rPr>
      </w:pPr>
      <w:r>
        <w:rPr>
          <w:rFonts w:eastAsia="Arial" w:cstheme="minorHAnsi"/>
          <w:bCs/>
          <w:color w:val="000000" w:themeColor="text1"/>
        </w:rPr>
        <w:t>W</w:t>
      </w:r>
      <w:r w:rsidRPr="007A5FBD">
        <w:rPr>
          <w:rFonts w:eastAsia="Arial" w:cstheme="minorHAnsi"/>
          <w:bCs/>
          <w:color w:val="000000" w:themeColor="text1"/>
        </w:rPr>
        <w:t>ie melden</w:t>
      </w:r>
      <w:r>
        <w:rPr>
          <w:rFonts w:eastAsia="Arial" w:cstheme="minorHAnsi"/>
          <w:bCs/>
          <w:color w:val="000000" w:themeColor="text1"/>
        </w:rPr>
        <w:t>;</w:t>
      </w:r>
    </w:p>
    <w:p w14:paraId="548B80BD" w14:textId="0D54FF5B" w:rsidR="007A5FBD" w:rsidRDefault="007A5FBD" w:rsidP="007A5FBD">
      <w:pPr>
        <w:pStyle w:val="Lijstalinea"/>
        <w:numPr>
          <w:ilvl w:val="0"/>
          <w:numId w:val="6"/>
        </w:numPr>
        <w:rPr>
          <w:rFonts w:eastAsia="Arial" w:cstheme="minorHAnsi"/>
          <w:bCs/>
          <w:color w:val="000000" w:themeColor="text1"/>
        </w:rPr>
      </w:pPr>
      <w:r>
        <w:rPr>
          <w:rFonts w:eastAsia="Arial" w:cstheme="minorHAnsi"/>
          <w:bCs/>
          <w:color w:val="000000" w:themeColor="text1"/>
        </w:rPr>
        <w:t>R</w:t>
      </w:r>
      <w:r w:rsidRPr="007A5FBD">
        <w:rPr>
          <w:rFonts w:eastAsia="Arial" w:cstheme="minorHAnsi"/>
          <w:bCs/>
          <w:color w:val="000000" w:themeColor="text1"/>
        </w:rPr>
        <w:t>angorde van wettelijk vertegenwoordigers</w:t>
      </w:r>
      <w:r>
        <w:rPr>
          <w:rFonts w:eastAsia="Arial" w:cstheme="minorHAnsi"/>
          <w:bCs/>
          <w:color w:val="000000" w:themeColor="text1"/>
        </w:rPr>
        <w:t>;</w:t>
      </w:r>
    </w:p>
    <w:p w14:paraId="140C6390" w14:textId="584D0972" w:rsidR="007A5FBD" w:rsidRPr="007A5FBD" w:rsidRDefault="007A5FBD" w:rsidP="007A5FBD">
      <w:pPr>
        <w:pStyle w:val="Lijstalinea"/>
        <w:numPr>
          <w:ilvl w:val="0"/>
          <w:numId w:val="6"/>
        </w:numPr>
        <w:rPr>
          <w:rFonts w:eastAsia="Arial" w:cstheme="minorHAnsi"/>
          <w:bCs/>
          <w:color w:val="000000" w:themeColor="text1"/>
        </w:rPr>
      </w:pPr>
      <w:r>
        <w:rPr>
          <w:rFonts w:eastAsia="Arial" w:cstheme="minorHAnsi"/>
          <w:bCs/>
          <w:color w:val="000000" w:themeColor="text1"/>
        </w:rPr>
        <w:t>W</w:t>
      </w:r>
      <w:r w:rsidRPr="007A5FBD">
        <w:rPr>
          <w:rFonts w:eastAsia="Arial" w:cstheme="minorHAnsi"/>
          <w:bCs/>
          <w:color w:val="000000" w:themeColor="text1"/>
        </w:rPr>
        <w:t>at te doen</w:t>
      </w:r>
      <w:r>
        <w:rPr>
          <w:rFonts w:eastAsia="Arial" w:cstheme="minorHAnsi"/>
          <w:bCs/>
          <w:color w:val="000000" w:themeColor="text1"/>
        </w:rPr>
        <w:t>.</w:t>
      </w:r>
    </w:p>
    <w:p w14:paraId="60E1F963" w14:textId="7FD2BBD0" w:rsidR="007A5FBD" w:rsidRDefault="007A5FBD" w:rsidP="007A5FBD">
      <w:pPr>
        <w:pStyle w:val="Lijstalinea"/>
        <w:ind w:left="0"/>
        <w:rPr>
          <w:rFonts w:eastAsia="Arial" w:cstheme="minorHAnsi"/>
          <w:b/>
          <w:bCs/>
          <w:color w:val="000000" w:themeColor="text1"/>
          <w:sz w:val="24"/>
        </w:rPr>
      </w:pPr>
    </w:p>
    <w:p w14:paraId="20DBB244" w14:textId="77777777" w:rsidR="007A5FBD" w:rsidRDefault="007A5FBD" w:rsidP="007A5FBD">
      <w:pPr>
        <w:pStyle w:val="Lijstalinea"/>
        <w:rPr>
          <w:rFonts w:eastAsia="Arial" w:cstheme="minorHAnsi"/>
        </w:rPr>
      </w:pPr>
    </w:p>
    <w:p w14:paraId="53D4A4C4" w14:textId="77777777" w:rsidR="007054DB" w:rsidRDefault="007054DB" w:rsidP="007A5FBD">
      <w:pPr>
        <w:pStyle w:val="Lijstalinea"/>
        <w:ind w:left="0"/>
        <w:rPr>
          <w:rFonts w:eastAsia="Arial" w:cstheme="minorHAnsi"/>
          <w:b/>
          <w:bCs/>
          <w:color w:val="000000" w:themeColor="text1"/>
          <w:sz w:val="24"/>
        </w:rPr>
      </w:pPr>
    </w:p>
    <w:p w14:paraId="6BB85013" w14:textId="77777777" w:rsidR="007054DB" w:rsidRDefault="007054DB" w:rsidP="007A5FBD">
      <w:pPr>
        <w:pStyle w:val="Lijstalinea"/>
        <w:ind w:left="0"/>
        <w:rPr>
          <w:rFonts w:eastAsia="Arial" w:cstheme="minorHAnsi"/>
          <w:b/>
          <w:bCs/>
          <w:color w:val="000000" w:themeColor="text1"/>
          <w:sz w:val="24"/>
        </w:rPr>
      </w:pPr>
    </w:p>
    <w:p w14:paraId="2056C7FD" w14:textId="77777777" w:rsidR="007054DB" w:rsidRDefault="007054DB" w:rsidP="007A5FBD">
      <w:pPr>
        <w:pStyle w:val="Lijstalinea"/>
        <w:ind w:left="0"/>
        <w:rPr>
          <w:rFonts w:eastAsia="Arial" w:cstheme="minorHAnsi"/>
          <w:b/>
          <w:bCs/>
          <w:color w:val="000000" w:themeColor="text1"/>
          <w:sz w:val="24"/>
        </w:rPr>
      </w:pPr>
    </w:p>
    <w:p w14:paraId="71C52280" w14:textId="77777777" w:rsidR="007054DB" w:rsidRDefault="007054DB" w:rsidP="007A5FBD">
      <w:pPr>
        <w:pStyle w:val="Lijstalinea"/>
        <w:ind w:left="0"/>
        <w:rPr>
          <w:rFonts w:eastAsia="Arial" w:cstheme="minorHAnsi"/>
          <w:b/>
          <w:bCs/>
          <w:color w:val="000000" w:themeColor="text1"/>
          <w:sz w:val="24"/>
        </w:rPr>
      </w:pPr>
    </w:p>
    <w:p w14:paraId="75AB7472" w14:textId="77777777" w:rsidR="007054DB" w:rsidRDefault="007054DB" w:rsidP="007A5FBD">
      <w:pPr>
        <w:pStyle w:val="Lijstalinea"/>
        <w:ind w:left="0"/>
        <w:rPr>
          <w:rFonts w:eastAsia="Arial" w:cstheme="minorHAnsi"/>
          <w:b/>
          <w:bCs/>
          <w:color w:val="000000" w:themeColor="text1"/>
          <w:sz w:val="24"/>
        </w:rPr>
      </w:pPr>
    </w:p>
    <w:p w14:paraId="7035D6EF" w14:textId="77777777" w:rsidR="007054DB" w:rsidRDefault="007054DB" w:rsidP="007A5FBD">
      <w:pPr>
        <w:pStyle w:val="Lijstalinea"/>
        <w:ind w:left="0"/>
        <w:rPr>
          <w:rFonts w:eastAsia="Arial" w:cstheme="minorHAnsi"/>
          <w:b/>
          <w:bCs/>
          <w:color w:val="000000" w:themeColor="text1"/>
          <w:sz w:val="24"/>
        </w:rPr>
      </w:pPr>
    </w:p>
    <w:p w14:paraId="3BD10B5C" w14:textId="77777777" w:rsidR="007054DB" w:rsidRDefault="007054DB" w:rsidP="007A5FBD">
      <w:pPr>
        <w:pStyle w:val="Lijstalinea"/>
        <w:ind w:left="0"/>
        <w:rPr>
          <w:rFonts w:eastAsia="Arial" w:cstheme="minorHAnsi"/>
          <w:b/>
          <w:bCs/>
          <w:color w:val="000000" w:themeColor="text1"/>
          <w:sz w:val="24"/>
        </w:rPr>
      </w:pPr>
    </w:p>
    <w:p w14:paraId="68E359C3" w14:textId="77777777" w:rsidR="007054DB" w:rsidRDefault="007054DB" w:rsidP="007A5FBD">
      <w:pPr>
        <w:pStyle w:val="Lijstalinea"/>
        <w:ind w:left="0"/>
        <w:rPr>
          <w:rFonts w:eastAsia="Arial" w:cstheme="minorHAnsi"/>
          <w:b/>
          <w:bCs/>
          <w:color w:val="000000" w:themeColor="text1"/>
          <w:sz w:val="24"/>
        </w:rPr>
      </w:pPr>
    </w:p>
    <w:p w14:paraId="52E9A907" w14:textId="77777777" w:rsidR="007054DB" w:rsidRDefault="007054DB" w:rsidP="007A5FBD">
      <w:pPr>
        <w:pStyle w:val="Lijstalinea"/>
        <w:ind w:left="0"/>
        <w:rPr>
          <w:rFonts w:eastAsia="Arial" w:cstheme="minorHAnsi"/>
          <w:b/>
          <w:bCs/>
          <w:color w:val="000000" w:themeColor="text1"/>
          <w:sz w:val="24"/>
        </w:rPr>
      </w:pPr>
    </w:p>
    <w:p w14:paraId="333BAC9E" w14:textId="77777777" w:rsidR="007054DB" w:rsidRDefault="007054DB" w:rsidP="007A5FBD">
      <w:pPr>
        <w:pStyle w:val="Lijstalinea"/>
        <w:ind w:left="0"/>
        <w:rPr>
          <w:rFonts w:eastAsia="Arial" w:cstheme="minorHAnsi"/>
          <w:b/>
          <w:bCs/>
          <w:color w:val="000000" w:themeColor="text1"/>
          <w:sz w:val="24"/>
        </w:rPr>
      </w:pPr>
    </w:p>
    <w:p w14:paraId="7D46E355" w14:textId="77777777" w:rsidR="007054DB" w:rsidRDefault="007054DB" w:rsidP="007A5FBD">
      <w:pPr>
        <w:pStyle w:val="Lijstalinea"/>
        <w:ind w:left="0"/>
        <w:rPr>
          <w:rFonts w:eastAsia="Arial" w:cstheme="minorHAnsi"/>
          <w:b/>
          <w:bCs/>
          <w:color w:val="000000" w:themeColor="text1"/>
          <w:sz w:val="24"/>
        </w:rPr>
      </w:pPr>
    </w:p>
    <w:p w14:paraId="52DF7096" w14:textId="77777777" w:rsidR="007054DB" w:rsidRDefault="007054DB" w:rsidP="007A5FBD">
      <w:pPr>
        <w:pStyle w:val="Lijstalinea"/>
        <w:ind w:left="0"/>
        <w:rPr>
          <w:rFonts w:eastAsia="Arial" w:cstheme="minorHAnsi"/>
          <w:b/>
          <w:bCs/>
          <w:color w:val="000000" w:themeColor="text1"/>
          <w:sz w:val="24"/>
        </w:rPr>
      </w:pPr>
    </w:p>
    <w:p w14:paraId="4B4CB0A6" w14:textId="77777777" w:rsidR="007054DB" w:rsidRDefault="007054DB" w:rsidP="007A5FBD">
      <w:pPr>
        <w:pStyle w:val="Lijstalinea"/>
        <w:ind w:left="0"/>
        <w:rPr>
          <w:rFonts w:eastAsia="Arial" w:cstheme="minorHAnsi"/>
          <w:b/>
          <w:bCs/>
          <w:color w:val="000000" w:themeColor="text1"/>
          <w:sz w:val="24"/>
        </w:rPr>
      </w:pPr>
    </w:p>
    <w:p w14:paraId="1CCB9329" w14:textId="77777777" w:rsidR="007054DB" w:rsidRDefault="007054DB" w:rsidP="007A5FBD">
      <w:pPr>
        <w:pStyle w:val="Lijstalinea"/>
        <w:ind w:left="0"/>
        <w:rPr>
          <w:rFonts w:eastAsia="Arial" w:cstheme="minorHAnsi"/>
          <w:b/>
          <w:bCs/>
          <w:color w:val="000000" w:themeColor="text1"/>
          <w:sz w:val="24"/>
        </w:rPr>
      </w:pPr>
    </w:p>
    <w:p w14:paraId="550CE6E5" w14:textId="77777777" w:rsidR="007054DB" w:rsidRDefault="007054DB" w:rsidP="007A5FBD">
      <w:pPr>
        <w:pStyle w:val="Lijstalinea"/>
        <w:ind w:left="0"/>
        <w:rPr>
          <w:rFonts w:eastAsia="Arial" w:cstheme="minorHAnsi"/>
          <w:b/>
          <w:bCs/>
          <w:color w:val="000000" w:themeColor="text1"/>
          <w:sz w:val="24"/>
        </w:rPr>
      </w:pPr>
    </w:p>
    <w:p w14:paraId="61B522C2" w14:textId="77777777" w:rsidR="007054DB" w:rsidRDefault="007054DB" w:rsidP="007A5FBD">
      <w:pPr>
        <w:pStyle w:val="Lijstalinea"/>
        <w:ind w:left="0"/>
        <w:rPr>
          <w:rFonts w:eastAsia="Arial" w:cstheme="minorHAnsi"/>
          <w:b/>
          <w:bCs/>
          <w:color w:val="000000" w:themeColor="text1"/>
          <w:sz w:val="24"/>
        </w:rPr>
      </w:pPr>
    </w:p>
    <w:p w14:paraId="0539BA3C" w14:textId="77777777" w:rsidR="007054DB" w:rsidRDefault="007054DB" w:rsidP="007A5FBD">
      <w:pPr>
        <w:pStyle w:val="Lijstalinea"/>
        <w:ind w:left="0"/>
        <w:rPr>
          <w:rFonts w:eastAsia="Arial" w:cstheme="minorHAnsi"/>
          <w:b/>
          <w:bCs/>
          <w:color w:val="000000" w:themeColor="text1"/>
          <w:sz w:val="24"/>
        </w:rPr>
      </w:pPr>
    </w:p>
    <w:p w14:paraId="2928A300" w14:textId="77777777" w:rsidR="007054DB" w:rsidRDefault="007054DB" w:rsidP="007A5FBD">
      <w:pPr>
        <w:pStyle w:val="Lijstalinea"/>
        <w:ind w:left="0"/>
        <w:rPr>
          <w:rFonts w:eastAsia="Arial" w:cstheme="minorHAnsi"/>
          <w:b/>
          <w:bCs/>
          <w:color w:val="000000" w:themeColor="text1"/>
          <w:sz w:val="24"/>
        </w:rPr>
      </w:pPr>
    </w:p>
    <w:p w14:paraId="41E8C0D5" w14:textId="77777777" w:rsidR="007054DB" w:rsidRDefault="007054DB" w:rsidP="007A5FBD">
      <w:pPr>
        <w:pStyle w:val="Lijstalinea"/>
        <w:ind w:left="0"/>
        <w:rPr>
          <w:rFonts w:eastAsia="Arial" w:cstheme="minorHAnsi"/>
          <w:b/>
          <w:bCs/>
          <w:color w:val="000000" w:themeColor="text1"/>
          <w:sz w:val="24"/>
        </w:rPr>
      </w:pPr>
    </w:p>
    <w:p w14:paraId="778DEA90" w14:textId="77777777" w:rsidR="007054DB" w:rsidRDefault="007054DB" w:rsidP="007A5FBD">
      <w:pPr>
        <w:pStyle w:val="Lijstalinea"/>
        <w:ind w:left="0"/>
        <w:rPr>
          <w:rFonts w:eastAsia="Arial" w:cstheme="minorHAnsi"/>
          <w:b/>
          <w:bCs/>
          <w:color w:val="000000" w:themeColor="text1"/>
          <w:sz w:val="24"/>
        </w:rPr>
      </w:pPr>
    </w:p>
    <w:p w14:paraId="4F228260" w14:textId="77777777" w:rsidR="007054DB" w:rsidRDefault="007054DB" w:rsidP="007A5FBD">
      <w:pPr>
        <w:pStyle w:val="Lijstalinea"/>
        <w:ind w:left="0"/>
        <w:rPr>
          <w:rFonts w:eastAsia="Arial" w:cstheme="minorHAnsi"/>
          <w:b/>
          <w:bCs/>
          <w:color w:val="000000" w:themeColor="text1"/>
          <w:sz w:val="24"/>
        </w:rPr>
      </w:pPr>
    </w:p>
    <w:p w14:paraId="1C965329" w14:textId="77777777" w:rsidR="007054DB" w:rsidRDefault="007054DB" w:rsidP="007A5FBD">
      <w:pPr>
        <w:pStyle w:val="Lijstalinea"/>
        <w:ind w:left="0"/>
        <w:rPr>
          <w:rFonts w:eastAsia="Arial" w:cstheme="minorHAnsi"/>
          <w:b/>
          <w:bCs/>
          <w:color w:val="000000" w:themeColor="text1"/>
          <w:sz w:val="24"/>
        </w:rPr>
      </w:pPr>
    </w:p>
    <w:p w14:paraId="16F5B553" w14:textId="77777777" w:rsidR="007054DB" w:rsidRDefault="007054DB" w:rsidP="007A5FBD">
      <w:pPr>
        <w:pStyle w:val="Lijstalinea"/>
        <w:ind w:left="0"/>
        <w:rPr>
          <w:rFonts w:eastAsia="Arial" w:cstheme="minorHAnsi"/>
          <w:b/>
          <w:bCs/>
          <w:color w:val="000000" w:themeColor="text1"/>
          <w:sz w:val="24"/>
        </w:rPr>
      </w:pPr>
    </w:p>
    <w:p w14:paraId="297769F8" w14:textId="77777777" w:rsidR="007054DB" w:rsidRDefault="007054DB" w:rsidP="007A5FBD">
      <w:pPr>
        <w:pStyle w:val="Lijstalinea"/>
        <w:ind w:left="0"/>
        <w:rPr>
          <w:rFonts w:eastAsia="Arial" w:cstheme="minorHAnsi"/>
          <w:b/>
          <w:bCs/>
          <w:color w:val="000000" w:themeColor="text1"/>
          <w:sz w:val="24"/>
        </w:rPr>
      </w:pPr>
    </w:p>
    <w:p w14:paraId="749BC6F2" w14:textId="77777777" w:rsidR="007054DB" w:rsidRDefault="007054DB" w:rsidP="007A5FBD">
      <w:pPr>
        <w:pStyle w:val="Lijstalinea"/>
        <w:ind w:left="0"/>
        <w:rPr>
          <w:rFonts w:eastAsia="Arial" w:cstheme="minorHAnsi"/>
          <w:b/>
          <w:bCs/>
          <w:color w:val="000000" w:themeColor="text1"/>
          <w:sz w:val="24"/>
        </w:rPr>
      </w:pPr>
    </w:p>
    <w:p w14:paraId="135DD3BD" w14:textId="77777777" w:rsidR="007054DB" w:rsidRDefault="007054DB" w:rsidP="007A5FBD">
      <w:pPr>
        <w:pStyle w:val="Lijstalinea"/>
        <w:ind w:left="0"/>
        <w:rPr>
          <w:rFonts w:eastAsia="Arial" w:cstheme="minorHAnsi"/>
          <w:b/>
          <w:bCs/>
          <w:color w:val="000000" w:themeColor="text1"/>
          <w:sz w:val="24"/>
        </w:rPr>
      </w:pPr>
    </w:p>
    <w:p w14:paraId="4C24B1EF" w14:textId="77777777" w:rsidR="007054DB" w:rsidRDefault="00CE18FE" w:rsidP="007A5FBD">
      <w:pPr>
        <w:pStyle w:val="Lijstalinea"/>
        <w:ind w:left="0"/>
        <w:rPr>
          <w:rFonts w:eastAsia="Arial" w:cstheme="minorHAnsi"/>
          <w:b/>
          <w:bCs/>
          <w:color w:val="000000" w:themeColor="text1"/>
          <w:sz w:val="24"/>
        </w:rPr>
      </w:pPr>
      <w:r w:rsidRPr="007A5FBD">
        <w:rPr>
          <w:rFonts w:eastAsia="Arial" w:cstheme="minorHAnsi"/>
          <w:b/>
          <w:bCs/>
          <w:color w:val="000000" w:themeColor="text1"/>
          <w:sz w:val="24"/>
        </w:rPr>
        <w:lastRenderedPageBreak/>
        <w:t>Ethicus Jan Jans</w:t>
      </w:r>
    </w:p>
    <w:p w14:paraId="23162BBC" w14:textId="77777777" w:rsidR="007054DB" w:rsidRDefault="007054DB" w:rsidP="007A5FBD">
      <w:pPr>
        <w:pStyle w:val="Lijstalinea"/>
        <w:ind w:left="0"/>
        <w:rPr>
          <w:rFonts w:eastAsia="Arial" w:cstheme="minorHAnsi"/>
          <w:b/>
          <w:bCs/>
          <w:color w:val="000000" w:themeColor="text1"/>
          <w:sz w:val="24"/>
        </w:rPr>
      </w:pPr>
    </w:p>
    <w:p w14:paraId="0B86099C" w14:textId="1DE52D37" w:rsidR="007054DB" w:rsidRPr="007054DB" w:rsidRDefault="007054DB" w:rsidP="007054DB">
      <w:pPr>
        <w:pStyle w:val="Lijstalinea"/>
        <w:ind w:left="0"/>
        <w:rPr>
          <w:rFonts w:eastAsia="Arial" w:cstheme="minorHAnsi"/>
          <w:b/>
          <w:bCs/>
          <w:i/>
          <w:color w:val="000000" w:themeColor="text1"/>
          <w:sz w:val="24"/>
        </w:rPr>
      </w:pPr>
      <w:r w:rsidRPr="007054DB">
        <w:rPr>
          <w:rFonts w:eastAsia="Arial" w:cstheme="minorHAnsi"/>
          <w:bCs/>
          <w:i/>
          <w:color w:val="000000" w:themeColor="text1"/>
        </w:rPr>
        <w:t>Curriculum vitae</w:t>
      </w:r>
    </w:p>
    <w:p w14:paraId="3A4FA130" w14:textId="77777777" w:rsidR="007D2651" w:rsidRPr="007D2651" w:rsidRDefault="007D2651" w:rsidP="007D2651">
      <w:pPr>
        <w:spacing w:after="0" w:line="240" w:lineRule="auto"/>
        <w:jc w:val="both"/>
        <w:rPr>
          <w:rFonts w:eastAsia="Times New Roman" w:cstheme="minorHAnsi"/>
          <w:lang w:val="en-US"/>
        </w:rPr>
      </w:pPr>
      <w:r w:rsidRPr="007D2651">
        <w:rPr>
          <w:rFonts w:eastAsia="Times New Roman" w:cstheme="minorHAnsi"/>
          <w:b/>
          <w:bCs/>
          <w:lang w:val="en-US"/>
        </w:rPr>
        <w:t>Jan M.N.E. Jans</w:t>
      </w:r>
      <w:r w:rsidRPr="007D2651">
        <w:rPr>
          <w:rFonts w:eastAsia="Times New Roman" w:cstheme="minorHAnsi"/>
          <w:lang w:val="en-US"/>
        </w:rPr>
        <w:t xml:space="preserve"> – </w:t>
      </w:r>
    </w:p>
    <w:p w14:paraId="1BE77878" w14:textId="77777777" w:rsidR="007D2651" w:rsidRPr="007D2651" w:rsidRDefault="007D2651" w:rsidP="007D2651">
      <w:pPr>
        <w:spacing w:after="0" w:line="240" w:lineRule="auto"/>
        <w:jc w:val="both"/>
        <w:rPr>
          <w:rFonts w:eastAsia="Times New Roman" w:cstheme="minorHAnsi"/>
          <w:lang w:val="en-US"/>
        </w:rPr>
      </w:pPr>
      <w:r w:rsidRPr="007D2651">
        <w:rPr>
          <w:rFonts w:eastAsia="Times New Roman" w:cstheme="minorHAnsi"/>
          <w:lang w:val="en-US"/>
        </w:rPr>
        <w:t xml:space="preserve">concise </w:t>
      </w:r>
      <w:r w:rsidRPr="007D2651">
        <w:rPr>
          <w:rFonts w:eastAsia="Times New Roman" w:cstheme="minorHAnsi"/>
          <w:i/>
          <w:lang w:val="en-US"/>
        </w:rPr>
        <w:t>curriculum vitae</w:t>
      </w:r>
      <w:r w:rsidRPr="007D2651">
        <w:rPr>
          <w:rFonts w:eastAsia="Times New Roman" w:cstheme="minorHAnsi"/>
          <w:lang w:val="en-US"/>
        </w:rPr>
        <w:t xml:space="preserve"> &amp; selection of publications [August 2019]</w:t>
      </w:r>
    </w:p>
    <w:p w14:paraId="1A0558C1" w14:textId="5B546BAE" w:rsidR="007D2651" w:rsidRPr="007D2651" w:rsidRDefault="007D2651" w:rsidP="007D2651">
      <w:pPr>
        <w:spacing w:after="0" w:line="240" w:lineRule="auto"/>
        <w:jc w:val="right"/>
        <w:rPr>
          <w:rFonts w:eastAsia="Times New Roman" w:cstheme="minorHAnsi"/>
          <w:lang w:val="en-US"/>
        </w:rPr>
      </w:pPr>
      <w:r w:rsidRPr="007D2651">
        <w:rPr>
          <w:rFonts w:eastAsia="Times New Roman" w:cstheme="minorHAnsi"/>
          <w:noProof/>
          <w:lang w:eastAsia="nl-NL"/>
        </w:rPr>
        <w:drawing>
          <wp:inline distT="0" distB="0" distL="0" distR="0" wp14:anchorId="1E839DF6" wp14:editId="469849CF">
            <wp:extent cx="1148080" cy="1499235"/>
            <wp:effectExtent l="0" t="0" r="0" b="5715"/>
            <wp:docPr id="1" name="Afbeelding 1" descr="JanJ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Ja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1499235"/>
                    </a:xfrm>
                    <a:prstGeom prst="rect">
                      <a:avLst/>
                    </a:prstGeom>
                    <a:noFill/>
                    <a:ln>
                      <a:noFill/>
                    </a:ln>
                  </pic:spPr>
                </pic:pic>
              </a:graphicData>
            </a:graphic>
          </wp:inline>
        </w:drawing>
      </w:r>
    </w:p>
    <w:p w14:paraId="5A2AB0B0" w14:textId="77777777" w:rsidR="007D2651" w:rsidRPr="007D2651" w:rsidRDefault="007D2651" w:rsidP="007D2651">
      <w:pPr>
        <w:spacing w:after="0" w:line="240" w:lineRule="auto"/>
        <w:jc w:val="both"/>
        <w:rPr>
          <w:rFonts w:eastAsia="Times New Roman" w:cstheme="minorHAnsi"/>
          <w:lang w:val="en-US"/>
        </w:rPr>
      </w:pPr>
    </w:p>
    <w:p w14:paraId="32C94234" w14:textId="77777777" w:rsidR="007D2651" w:rsidRPr="007D2651" w:rsidRDefault="007D2651" w:rsidP="007D2651">
      <w:pPr>
        <w:spacing w:after="0" w:line="240" w:lineRule="auto"/>
        <w:jc w:val="both"/>
        <w:rPr>
          <w:rFonts w:eastAsia="Times New Roman" w:cstheme="minorHAnsi"/>
          <w:lang w:val="en-US"/>
        </w:rPr>
      </w:pPr>
      <w:r w:rsidRPr="007D2651">
        <w:rPr>
          <w:rFonts w:eastAsia="Times New Roman" w:cstheme="minorHAnsi"/>
          <w:lang w:val="en-US"/>
        </w:rPr>
        <w:t>Jan Jans was born in June 1954 in Mechelen (Belgium); since 1981, he is married to Caroline Vander Stichele.</w:t>
      </w:r>
    </w:p>
    <w:p w14:paraId="6DFD9ECD" w14:textId="77777777" w:rsidR="007D2651" w:rsidRPr="007D2651" w:rsidRDefault="007D2651" w:rsidP="007D2651">
      <w:pPr>
        <w:spacing w:after="0" w:line="240" w:lineRule="auto"/>
        <w:jc w:val="both"/>
        <w:rPr>
          <w:rFonts w:eastAsia="Times New Roman" w:cstheme="minorHAnsi"/>
          <w:lang w:val="en-US"/>
        </w:rPr>
      </w:pPr>
    </w:p>
    <w:p w14:paraId="35C21D7A" w14:textId="77777777" w:rsidR="007D2651" w:rsidRPr="007D2651" w:rsidRDefault="007D2651" w:rsidP="007D2651">
      <w:pPr>
        <w:spacing w:after="0" w:line="240" w:lineRule="auto"/>
        <w:jc w:val="both"/>
        <w:rPr>
          <w:rFonts w:eastAsia="Times New Roman" w:cstheme="minorHAnsi"/>
          <w:b/>
          <w:lang w:val="en-US"/>
        </w:rPr>
      </w:pPr>
      <w:r w:rsidRPr="007D2651">
        <w:rPr>
          <w:rFonts w:eastAsia="Times New Roman" w:cstheme="minorHAnsi"/>
          <w:lang w:val="en-US"/>
        </w:rPr>
        <w:t xml:space="preserve">He studied theology at the Katholieke Universiteit Leuven (Belgium) at which he was </w:t>
      </w:r>
      <w:r w:rsidRPr="007D2651">
        <w:rPr>
          <w:rFonts w:eastAsia="Times New Roman" w:cstheme="minorHAnsi"/>
          <w:lang w:val="en-GB"/>
        </w:rPr>
        <w:t xml:space="preserve">from 1985 until 1990 assistant of medical ethics at the Centre of Biomedical Ethics and Law. </w:t>
      </w:r>
      <w:r w:rsidRPr="007D2651">
        <w:rPr>
          <w:rFonts w:eastAsia="Times New Roman" w:cstheme="minorHAnsi"/>
          <w:lang w:val="en-US"/>
        </w:rPr>
        <w:t xml:space="preserve">After obtaining the degree of Doctor in Sacred Theology (S.T.D./Ph.D) in 1990, he was from 1991 until 2005 assistant professor of moral theology at Tilburg Faculty of Theology (the Netherlands) and since 2006 associate professor of ethics at Tilburg University, School of Humanities. From 1993 until 2007, he lectured at ‘Bovendonk’ (Dutch seminary for late vocations) and from 1994 until 2003 he was professor at the ‘Theology for Ministry Summer Institute’ of the American College at Leuven. Since 2001/2002 he is visiting professor at St Augustine College of South Africa (Johannesburg) and has also lectured at the Universities of Fort Hare, Stellenbosch, Kwazulu-Natal, Western Cape and at St. Joseph’s Theological Institute in Cedara. He has given invited lectures and/or has been teaching at the </w:t>
      </w:r>
      <w:r w:rsidRPr="007D2651">
        <w:rPr>
          <w:rFonts w:eastAsia="Times New Roman" w:cstheme="minorHAnsi"/>
          <w:lang w:val="en-GB"/>
        </w:rPr>
        <w:t xml:space="preserve">Katholieke Universiteit Leuven, the Major Seminary of Alba Julia, Helsinki University, Aarhus University, Glasgow University, Liverpool Hope University, Groningen University, Irish School of Ecumenics in Dublin, Durham University, Heythrop College London, Leeds Trinity College, St. Paul University in Ottawa, De La Salle University in Manilla and Université Catholique de Louvain. </w:t>
      </w:r>
      <w:r w:rsidRPr="007D2651">
        <w:rPr>
          <w:rFonts w:eastAsia="Times New Roman" w:cstheme="minorHAnsi"/>
          <w:lang w:val="en-US"/>
        </w:rPr>
        <w:t>From 2008 until 2016, he was an ethicist member of various Institutional Review Boards in Eindhoven, Amsterdam and Tilburg and he is a member of the Ethics Commission of St. Elisabeth/TweeSteden Hospital in Tilburg. He has been invited to be the external examiner of doctoral dissertations at Leuven, London, Glasgow, Tilburg, Amsterdam and Pietermaritzburg.</w:t>
      </w:r>
    </w:p>
    <w:p w14:paraId="72F1A6A9" w14:textId="77777777" w:rsidR="007D2651" w:rsidRPr="007D2651" w:rsidRDefault="007D2651" w:rsidP="007D2651">
      <w:pPr>
        <w:spacing w:after="0" w:line="240" w:lineRule="auto"/>
        <w:jc w:val="both"/>
        <w:rPr>
          <w:rFonts w:eastAsia="Times New Roman" w:cstheme="minorHAnsi"/>
          <w:lang w:val="en-US"/>
        </w:rPr>
      </w:pPr>
    </w:p>
    <w:p w14:paraId="3B939D54" w14:textId="77777777" w:rsidR="007D2651" w:rsidRPr="007D2651" w:rsidRDefault="007D2651" w:rsidP="007D26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eastAsia="Times New Roman" w:cstheme="minorHAnsi"/>
          <w:lang w:val="en-GB"/>
        </w:rPr>
      </w:pPr>
      <w:r w:rsidRPr="007D2651">
        <w:rPr>
          <w:rFonts w:eastAsia="Times New Roman" w:cstheme="minorHAnsi"/>
          <w:lang w:val="en-US"/>
        </w:rPr>
        <w:t xml:space="preserve">He is an active member of </w:t>
      </w:r>
      <w:r w:rsidRPr="007D2651">
        <w:rPr>
          <w:rFonts w:eastAsia="Times New Roman" w:cstheme="minorHAnsi"/>
          <w:lang w:val="en-GB"/>
        </w:rPr>
        <w:t xml:space="preserve">the European Society for Catholic Theology (2005-2007: board member and editor-in-chief of the journal </w:t>
      </w:r>
      <w:r w:rsidRPr="007D2651">
        <w:rPr>
          <w:rFonts w:eastAsia="Times New Roman" w:cstheme="minorHAnsi"/>
          <w:i/>
          <w:iCs/>
          <w:lang w:val="en-GB"/>
        </w:rPr>
        <w:t>Bulletin ET</w:t>
      </w:r>
      <w:r w:rsidRPr="007D2651">
        <w:rPr>
          <w:rFonts w:eastAsia="Times New Roman" w:cstheme="minorHAnsi"/>
          <w:lang w:val="en-GB"/>
        </w:rPr>
        <w:t>), the Internationale Vereinigung für Moraltheologie und Sozialethik, the Societas Ethica (board member from 2011 until 2019), the Association of Teachers of Moral Theology [UK] (since 2013 acting secretary) and the Society of Christian Ethics [USA] (board member 2007-2011) and was vice-president of INSeCT (2008-2011). From January 2006 until the middle of 2011, he was director of the Center for Intercultural Ethics of Tilburg University. From 2008 until 2012, he served as director of education at Tilburg School of Humanities for the programmes in religious studies and care ethics, at the same time teaching in both programmes. Since 2010-2011, he has been invited to teach various concise modules on medical ethics and philosophy and ethics at the Hogeschool Geesteswetenschappen Utrecht/Academie voor Geestes-wetenschappen.</w:t>
      </w:r>
    </w:p>
    <w:p w14:paraId="290763C7" w14:textId="77777777" w:rsidR="007D2651" w:rsidRPr="007D2651" w:rsidRDefault="007D2651" w:rsidP="007D26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eastAsia="Times New Roman" w:cstheme="minorHAnsi"/>
          <w:lang w:val="en-GB"/>
        </w:rPr>
      </w:pPr>
    </w:p>
    <w:p w14:paraId="1B8B8EFB" w14:textId="77777777" w:rsidR="007D2651" w:rsidRPr="007D2651" w:rsidRDefault="007D2651" w:rsidP="007D26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eastAsia="Times New Roman" w:cstheme="minorHAnsi"/>
          <w:lang w:val="en-GB"/>
        </w:rPr>
      </w:pPr>
      <w:r w:rsidRPr="007D2651">
        <w:rPr>
          <w:rFonts w:eastAsia="Times New Roman" w:cstheme="minorHAnsi"/>
          <w:lang w:val="en-GB"/>
        </w:rPr>
        <w:t xml:space="preserve">From December 2015 on, after the end of his appointment at Tilburg School of Humanities as the result of a reorganisation, he is secretary of the Research Ethics and Data Management Committee, keeping his title of Associate Professor of Ethics. </w:t>
      </w:r>
    </w:p>
    <w:p w14:paraId="53F8E3D0" w14:textId="77777777" w:rsidR="007D2651" w:rsidRPr="007D2651" w:rsidRDefault="007D2651" w:rsidP="007D26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eastAsia="Times New Roman" w:cstheme="minorHAnsi"/>
          <w:lang w:val="en-GB"/>
        </w:rPr>
      </w:pPr>
      <w:r w:rsidRPr="007D2651">
        <w:rPr>
          <w:rFonts w:eastAsia="Times New Roman" w:cstheme="minorHAnsi"/>
          <w:lang w:val="en-GB"/>
        </w:rPr>
        <w:lastRenderedPageBreak/>
        <w:t xml:space="preserve"> </w:t>
      </w:r>
    </w:p>
    <w:p w14:paraId="0E4877FC" w14:textId="77777777" w:rsidR="007D2651" w:rsidRPr="007D2651" w:rsidRDefault="007D2651" w:rsidP="007D26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eastAsia="Times New Roman" w:cstheme="minorHAnsi"/>
          <w:lang w:val="en-GB"/>
        </w:rPr>
      </w:pPr>
      <w:r w:rsidRPr="007D2651">
        <w:rPr>
          <w:rFonts w:eastAsia="Times New Roman" w:cstheme="minorHAnsi"/>
          <w:lang w:val="en-GB"/>
        </w:rPr>
        <w:t>Main areas of research interest within fundamental moral theology are images of God, personalism and ethical methodology. Included in but also going beyond moral theology are the issues of gender justice and intercultural ethics. A focus of ongoing research aims at exploring the concept of ‘neighbour’ as a hermeneutical key with regard to a characteristic non-exclusive Christian moral identity.</w:t>
      </w:r>
    </w:p>
    <w:p w14:paraId="0D2FB4B9" w14:textId="77777777" w:rsidR="007D2651" w:rsidRPr="007D2651" w:rsidRDefault="007D2651" w:rsidP="007D26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eastAsia="Times New Roman" w:cstheme="minorHAnsi"/>
          <w:lang w:val="en-GB"/>
        </w:rPr>
      </w:pPr>
    </w:p>
    <w:p w14:paraId="7A34DD31" w14:textId="77777777" w:rsidR="007D2651" w:rsidRPr="007D2651" w:rsidRDefault="007D2651" w:rsidP="007D26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eastAsia="Times New Roman" w:cstheme="minorHAnsi"/>
        </w:rPr>
      </w:pPr>
      <w:r w:rsidRPr="007D2651">
        <w:rPr>
          <w:rFonts w:eastAsia="Times New Roman" w:cstheme="minorHAnsi"/>
        </w:rPr>
        <w:t xml:space="preserve">Website: </w:t>
      </w:r>
      <w:hyperlink r:id="rId10" w:history="1">
        <w:r w:rsidRPr="007D2651">
          <w:rPr>
            <w:rFonts w:eastAsia="Times New Roman" w:cstheme="minorHAnsi"/>
            <w:color w:val="0000FF"/>
            <w:u w:val="single"/>
          </w:rPr>
          <w:t>https://www.tilburguniversity.edu/nl/medewerkers/jan-jans</w:t>
        </w:r>
      </w:hyperlink>
    </w:p>
    <w:p w14:paraId="5916A5A6" w14:textId="77777777" w:rsidR="007D2651" w:rsidRPr="007D2651" w:rsidRDefault="007D2651" w:rsidP="007D265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eastAsia="Times New Roman" w:cstheme="minorHAnsi"/>
        </w:rPr>
      </w:pPr>
    </w:p>
    <w:p w14:paraId="54DDAD17" w14:textId="77777777" w:rsidR="007D2651" w:rsidRPr="007D2651" w:rsidRDefault="007D2651" w:rsidP="007D2651">
      <w:pPr>
        <w:keepNext/>
        <w:spacing w:after="0" w:line="264" w:lineRule="auto"/>
        <w:jc w:val="both"/>
        <w:outlineLvl w:val="1"/>
        <w:rPr>
          <w:rFonts w:eastAsia="Times New Roman" w:cstheme="minorHAnsi"/>
          <w:lang w:val="en-US"/>
        </w:rPr>
      </w:pPr>
      <w:r w:rsidRPr="007D2651">
        <w:rPr>
          <w:rFonts w:eastAsia="Times New Roman" w:cstheme="minorHAnsi"/>
          <w:u w:val="single"/>
          <w:lang w:val="en-US"/>
        </w:rPr>
        <w:t>Publications ~ ‘medical ethics’: selection since 2002</w:t>
      </w:r>
      <w:r w:rsidRPr="007D2651">
        <w:rPr>
          <w:rFonts w:eastAsia="Times New Roman" w:cstheme="minorHAnsi"/>
          <w:lang w:val="en-US"/>
        </w:rPr>
        <w:t xml:space="preserve"> (* = paper at international conference)</w:t>
      </w:r>
    </w:p>
    <w:p w14:paraId="574638C0"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US"/>
        </w:rPr>
      </w:pPr>
    </w:p>
    <w:p w14:paraId="3BFBFF15"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GB"/>
        </w:rPr>
      </w:pPr>
      <w:r w:rsidRPr="007D2651">
        <w:rPr>
          <w:rFonts w:eastAsia="Times New Roman" w:cstheme="minorHAnsi"/>
          <w:lang w:val="de-DE"/>
        </w:rPr>
        <w:t xml:space="preserve">*Euthanasie(gesetzgebung) in den Niederlanden. Eine kritische Bestand-aufnahme, in: Ks. Piotr Morciniec (Red.), </w:t>
      </w:r>
      <w:r w:rsidRPr="007D2651">
        <w:rPr>
          <w:rFonts w:eastAsia="Times New Roman" w:cstheme="minorHAnsi"/>
          <w:i/>
          <w:iCs/>
          <w:lang w:val="de-DE"/>
        </w:rPr>
        <w:t>Eutanazja w Dyskusji – Euthanasie in der Diskussion</w:t>
      </w:r>
      <w:r w:rsidRPr="007D2651">
        <w:rPr>
          <w:rFonts w:eastAsia="Times New Roman" w:cstheme="minorHAnsi"/>
          <w:lang w:val="de-DE"/>
        </w:rPr>
        <w:t xml:space="preserve"> (Opolskz Biblioteka Teologiczna, 47), Opole: Wydzial Teologiczny Uniwersytetu Opolskiego (ISBN 83-88939-14-9), 2001, blz. 113-132 [Prawodawstwo eutanazyjne w Holandii. </w:t>
      </w:r>
      <w:r w:rsidRPr="007D2651">
        <w:rPr>
          <w:rFonts w:eastAsia="Times New Roman" w:cstheme="minorHAnsi"/>
          <w:lang w:val="en-GB"/>
        </w:rPr>
        <w:t>Krytyczny przeglad – blz. 93-111].</w:t>
      </w:r>
    </w:p>
    <w:p w14:paraId="4D75A098"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GB"/>
        </w:rPr>
      </w:pPr>
    </w:p>
    <w:p w14:paraId="349ECA80"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rPr>
      </w:pPr>
      <w:r w:rsidRPr="007D2651">
        <w:rPr>
          <w:rFonts w:eastAsia="Times New Roman" w:cstheme="minorHAnsi"/>
        </w:rPr>
        <w:t xml:space="preserve">Menswaardigheid als ethische maatstaf, in: Chris Gastmans - Kris Dierickx (red.), </w:t>
      </w:r>
      <w:r w:rsidRPr="007D2651">
        <w:rPr>
          <w:rFonts w:eastAsia="Times New Roman" w:cstheme="minorHAnsi"/>
          <w:i/>
        </w:rPr>
        <w:t xml:space="preserve">Ethiek in witte jas. </w:t>
      </w:r>
      <w:r w:rsidRPr="007D2651">
        <w:rPr>
          <w:rFonts w:eastAsia="Times New Roman" w:cstheme="minorHAnsi"/>
          <w:iCs/>
        </w:rPr>
        <w:t>Zorgzaam omgaan met het leven,</w:t>
      </w:r>
      <w:r w:rsidRPr="007D2651">
        <w:rPr>
          <w:rFonts w:eastAsia="Times New Roman" w:cstheme="minorHAnsi"/>
        </w:rPr>
        <w:t xml:space="preserve"> Leuven: Davidsfonds, 2002, 13-25.</w:t>
      </w:r>
    </w:p>
    <w:p w14:paraId="4ACB5DD3"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iCs/>
          <w:lang w:val="fr-FR"/>
        </w:rPr>
      </w:pPr>
    </w:p>
    <w:p w14:paraId="76DB52DF"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iCs/>
          <w:lang w:val="de-DE"/>
        </w:rPr>
      </w:pPr>
      <w:r w:rsidRPr="007D2651">
        <w:rPr>
          <w:rFonts w:eastAsia="Times New Roman" w:cstheme="minorHAnsi"/>
          <w:iCs/>
          <w:lang w:val="de-DE"/>
        </w:rPr>
        <w:t xml:space="preserve"> </w:t>
      </w:r>
      <w:r w:rsidRPr="007D2651">
        <w:rPr>
          <w:rFonts w:eastAsia="Times New Roman" w:cstheme="minorHAnsi"/>
          <w:lang w:val="de-DE"/>
        </w:rPr>
        <w:t xml:space="preserve">„Sterbehilfe“ in den Niederlanden und Belgien. Rechtslage, Kirchen und ethische Diskussion, in: </w:t>
      </w:r>
      <w:r w:rsidRPr="007D2651">
        <w:rPr>
          <w:rFonts w:eastAsia="Times New Roman" w:cstheme="minorHAnsi"/>
          <w:i/>
          <w:iCs/>
          <w:lang w:val="de-DE"/>
        </w:rPr>
        <w:t>Zeitschrift für evangelische Ethik</w:t>
      </w:r>
      <w:r w:rsidRPr="007D2651">
        <w:rPr>
          <w:rFonts w:eastAsia="Times New Roman" w:cstheme="minorHAnsi"/>
          <w:lang w:val="de-DE"/>
        </w:rPr>
        <w:t xml:space="preserve"> 46 (2002) 283-300.</w:t>
      </w:r>
    </w:p>
    <w:p w14:paraId="57073271"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GB"/>
        </w:rPr>
      </w:pPr>
    </w:p>
    <w:p w14:paraId="4A26F596"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GB"/>
        </w:rPr>
      </w:pPr>
      <w:r w:rsidRPr="007D2651">
        <w:rPr>
          <w:rFonts w:eastAsia="Times New Roman" w:cstheme="minorHAnsi"/>
          <w:lang w:val="en-GB"/>
        </w:rPr>
        <w:t xml:space="preserve">*Christian Churches and Euthanasia in the Low Countries. Background, Argumentation and Commentary, in: </w:t>
      </w:r>
      <w:r w:rsidRPr="007D2651">
        <w:rPr>
          <w:rFonts w:eastAsia="Times New Roman" w:cstheme="minorHAnsi"/>
          <w:i/>
          <w:iCs/>
          <w:lang w:val="en-GB"/>
        </w:rPr>
        <w:t>Ethical Perspectives</w:t>
      </w:r>
      <w:r w:rsidRPr="007D2651">
        <w:rPr>
          <w:rFonts w:eastAsia="Times New Roman" w:cstheme="minorHAnsi"/>
          <w:lang w:val="en-GB"/>
        </w:rPr>
        <w:t xml:space="preserve"> 9 (2002/2-3) 119-133.</w:t>
      </w:r>
    </w:p>
    <w:p w14:paraId="53A861D8"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GB"/>
        </w:rPr>
      </w:pPr>
    </w:p>
    <w:p w14:paraId="7DBE79F3"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fr-FR"/>
        </w:rPr>
      </w:pPr>
      <w:r w:rsidRPr="007D2651">
        <w:rPr>
          <w:rFonts w:eastAsia="Times New Roman" w:cstheme="minorHAnsi"/>
          <w:color w:val="000000"/>
          <w:lang w:val="fr-FR"/>
        </w:rPr>
        <w:t xml:space="preserve">*Fundamentos Filosóficos de la Bioética desde la Antropologia, in : </w:t>
      </w:r>
      <w:r w:rsidRPr="007D2651">
        <w:rPr>
          <w:rFonts w:eastAsia="Times New Roman" w:cstheme="minorHAnsi"/>
          <w:i/>
          <w:iCs/>
          <w:color w:val="000000"/>
          <w:lang w:val="fr-FR"/>
        </w:rPr>
        <w:t xml:space="preserve">Bioética - Centro de referencia de bioética Juan Pablo </w:t>
      </w:r>
      <w:r w:rsidRPr="007D2651">
        <w:rPr>
          <w:rFonts w:eastAsia="Times New Roman" w:cstheme="minorHAnsi"/>
          <w:color w:val="000000"/>
          <w:lang w:val="fr-FR"/>
        </w:rPr>
        <w:t>[La Habana, Cuba],</w:t>
      </w:r>
      <w:r w:rsidRPr="007D2651">
        <w:rPr>
          <w:rFonts w:eastAsia="Times New Roman" w:cstheme="minorHAnsi"/>
          <w:i/>
          <w:iCs/>
          <w:color w:val="000000"/>
          <w:lang w:val="fr-FR"/>
        </w:rPr>
        <w:t xml:space="preserve">  Suplemento Diciembre 2003,</w:t>
      </w:r>
      <w:r w:rsidRPr="007D2651">
        <w:rPr>
          <w:rFonts w:eastAsia="Times New Roman" w:cstheme="minorHAnsi"/>
          <w:color w:val="000000"/>
          <w:lang w:val="fr-FR"/>
        </w:rPr>
        <w:t xml:space="preserve"> 21-26; http://www2.glauco.it/vitral/vitral56/bioet.htm</w:t>
      </w:r>
    </w:p>
    <w:p w14:paraId="0F59615B"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fr-FR"/>
        </w:rPr>
      </w:pPr>
    </w:p>
    <w:p w14:paraId="72F8A01F"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rPr>
      </w:pPr>
      <w:r w:rsidRPr="007D2651">
        <w:rPr>
          <w:rFonts w:eastAsia="Times New Roman" w:cstheme="minorHAnsi"/>
        </w:rPr>
        <w:t xml:space="preserve">ABC van aidspreventie. Voor- en tegenstanders van condooms tegen aids, in:  </w:t>
      </w:r>
      <w:r w:rsidRPr="007D2651">
        <w:rPr>
          <w:rFonts w:eastAsia="Times New Roman" w:cstheme="minorHAnsi"/>
          <w:i/>
          <w:iCs/>
        </w:rPr>
        <w:t>Tertio</w:t>
      </w:r>
      <w:r w:rsidRPr="007D2651">
        <w:rPr>
          <w:rFonts w:eastAsia="Times New Roman" w:cstheme="minorHAnsi"/>
        </w:rPr>
        <w:t xml:space="preserve"> [Christelijk opinieweekblad] Nr. 236 (18 augustus 2004), 1; 5.</w:t>
      </w:r>
    </w:p>
    <w:p w14:paraId="4723AAB7"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rPr>
      </w:pPr>
    </w:p>
    <w:p w14:paraId="3E590639"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GB"/>
        </w:rPr>
      </w:pPr>
      <w:r w:rsidRPr="007D2651">
        <w:rPr>
          <w:rFonts w:eastAsia="Times New Roman" w:cstheme="minorHAnsi"/>
          <w:lang w:val="en-GB"/>
        </w:rPr>
        <w:t xml:space="preserve">The paradox of ‘Therapeutic Cloning’, in: </w:t>
      </w:r>
      <w:r w:rsidRPr="007D2651">
        <w:rPr>
          <w:rFonts w:eastAsia="Times New Roman" w:cstheme="minorHAnsi"/>
          <w:i/>
          <w:iCs/>
          <w:lang w:val="en-GB"/>
        </w:rPr>
        <w:t>Trefoil</w:t>
      </w:r>
      <w:r w:rsidRPr="007D2651">
        <w:rPr>
          <w:rFonts w:eastAsia="Times New Roman" w:cstheme="minorHAnsi"/>
          <w:lang w:val="en-GB"/>
        </w:rPr>
        <w:t xml:space="preserve"> (The Southern African Catholic Quartely) No. 267 – 2004, 47-48.</w:t>
      </w:r>
    </w:p>
    <w:p w14:paraId="78508714"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de-DE"/>
        </w:rPr>
      </w:pPr>
    </w:p>
    <w:p w14:paraId="445B0A51"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GB"/>
        </w:rPr>
      </w:pPr>
      <w:r w:rsidRPr="007D2651">
        <w:rPr>
          <w:rFonts w:eastAsia="Times New Roman" w:cstheme="minorHAnsi"/>
          <w:lang w:val="en-GB"/>
        </w:rPr>
        <w:t xml:space="preserve">*Churches in the Low Countries on Euthanasia. Background, Argumentation and Commentary, in: Paul Schotsmans &amp; Tom Meulenbergs (Eds.), </w:t>
      </w:r>
      <w:r w:rsidRPr="007D2651">
        <w:rPr>
          <w:rFonts w:eastAsia="Times New Roman" w:cstheme="minorHAnsi"/>
          <w:i/>
          <w:iCs/>
          <w:lang w:val="en-GB"/>
        </w:rPr>
        <w:t>Euthanasia and Palliative Care in the Low Countries</w:t>
      </w:r>
      <w:r w:rsidRPr="007D2651">
        <w:rPr>
          <w:rFonts w:eastAsia="Times New Roman" w:cstheme="minorHAnsi"/>
          <w:lang w:val="en-GB"/>
        </w:rPr>
        <w:t xml:space="preserve"> [Ethical Perspectives Monograph Series 3], Leuven –Paris-Dudley, MA : Peeters, 2005, pp. 175-204.</w:t>
      </w:r>
    </w:p>
    <w:p w14:paraId="73A7AF99"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GB"/>
        </w:rPr>
      </w:pPr>
      <w:r w:rsidRPr="007D2651">
        <w:rPr>
          <w:rFonts w:eastAsia="Times New Roman" w:cstheme="minorHAnsi"/>
          <w:lang w:val="en-GB"/>
        </w:rPr>
        <w:tab/>
      </w:r>
    </w:p>
    <w:p w14:paraId="03086930"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rPr>
      </w:pPr>
      <w:r w:rsidRPr="007D2651">
        <w:rPr>
          <w:rFonts w:eastAsia="Times New Roman" w:cstheme="minorHAnsi"/>
        </w:rPr>
        <w:t xml:space="preserve">Kenmerkend en eigenaardig (Ethiek uit het vuistje), in: </w:t>
      </w:r>
      <w:r w:rsidRPr="007D2651">
        <w:rPr>
          <w:rFonts w:eastAsia="Times New Roman" w:cstheme="minorHAnsi"/>
          <w:i/>
          <w:iCs/>
        </w:rPr>
        <w:t>Zin in zorg</w:t>
      </w:r>
      <w:r w:rsidRPr="007D2651">
        <w:rPr>
          <w:rFonts w:eastAsia="Times New Roman" w:cstheme="minorHAnsi"/>
        </w:rPr>
        <w:t xml:space="preserve"> (Tijdschrift van </w:t>
      </w:r>
      <w:r w:rsidRPr="007D2651">
        <w:rPr>
          <w:rFonts w:eastAsia="Times New Roman" w:cstheme="minorHAnsi"/>
          <w:i/>
          <w:iCs/>
        </w:rPr>
        <w:t>Reliëf</w:t>
      </w:r>
      <w:r w:rsidRPr="007D2651">
        <w:rPr>
          <w:rFonts w:eastAsia="Times New Roman" w:cstheme="minorHAnsi"/>
        </w:rPr>
        <w:t xml:space="preserve"> over zorg, ethiek en levensbeschouwing) 7 (2005/3) 23.</w:t>
      </w:r>
    </w:p>
    <w:p w14:paraId="74B7F96D"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rPr>
      </w:pPr>
    </w:p>
    <w:p w14:paraId="50E8C422"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nl-BE"/>
        </w:rPr>
      </w:pPr>
      <w:r w:rsidRPr="007D2651">
        <w:rPr>
          <w:rFonts w:eastAsia="Times New Roman" w:cstheme="minorHAnsi"/>
        </w:rPr>
        <w:t xml:space="preserve">‘Je moet de weg zelf gaan’, in: [Ministerie van Justitie], </w:t>
      </w:r>
      <w:r w:rsidRPr="007D2651">
        <w:rPr>
          <w:rFonts w:eastAsia="Times New Roman" w:cstheme="minorHAnsi"/>
          <w:i/>
          <w:iCs/>
        </w:rPr>
        <w:t>Horen, zien en zwijgplicht?</w:t>
      </w:r>
      <w:r w:rsidRPr="007D2651">
        <w:rPr>
          <w:rFonts w:eastAsia="Times New Roman" w:cstheme="minorHAnsi"/>
        </w:rPr>
        <w:t xml:space="preserve"> </w:t>
      </w:r>
      <w:r w:rsidRPr="007D2651">
        <w:rPr>
          <w:rFonts w:eastAsia="Times New Roman" w:cstheme="minorHAnsi"/>
          <w:lang w:val="nl-BE"/>
        </w:rPr>
        <w:t>Wegwijzer huiselijk geweld en beroepsgeheim, s.l.: s.e., [2007], 23-24.</w:t>
      </w:r>
    </w:p>
    <w:p w14:paraId="0CB92EBC"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nl-BE"/>
        </w:rPr>
      </w:pPr>
    </w:p>
    <w:p w14:paraId="3742A8BB" w14:textId="77777777" w:rsidR="007D2651" w:rsidRPr="007D2651" w:rsidRDefault="007D2651" w:rsidP="007D2651">
      <w:pPr>
        <w:widowControl w:val="0"/>
        <w:tabs>
          <w:tab w:val="left" w:pos="360"/>
          <w:tab w:val="left" w:pos="820"/>
        </w:tabs>
        <w:spacing w:after="0" w:line="240" w:lineRule="auto"/>
        <w:jc w:val="both"/>
        <w:rPr>
          <w:rFonts w:eastAsia="Times New Roman" w:cstheme="minorHAnsi"/>
          <w:lang w:val="en-GB"/>
        </w:rPr>
      </w:pPr>
      <w:r w:rsidRPr="007D2651">
        <w:rPr>
          <w:rFonts w:eastAsia="Times New Roman" w:cstheme="minorHAnsi"/>
          <w:lang w:val="en-GB"/>
        </w:rPr>
        <w:t xml:space="preserve">The moral status of the human embryo according to </w:t>
      </w:r>
      <w:r w:rsidRPr="007D2651">
        <w:rPr>
          <w:rFonts w:eastAsia="Times New Roman" w:cstheme="minorHAnsi"/>
          <w:i/>
          <w:iCs/>
          <w:lang w:val="en-GB"/>
        </w:rPr>
        <w:t>Donum Vitae</w:t>
      </w:r>
      <w:r w:rsidRPr="007D2651">
        <w:rPr>
          <w:rFonts w:eastAsia="Times New Roman" w:cstheme="minorHAnsi"/>
          <w:lang w:val="en-GB"/>
        </w:rPr>
        <w:t>:</w:t>
      </w:r>
      <w:r w:rsidRPr="007D2651">
        <w:rPr>
          <w:rFonts w:eastAsia="Times New Roman" w:cstheme="minorHAnsi"/>
          <w:i/>
          <w:iCs/>
          <w:lang w:val="en-GB"/>
        </w:rPr>
        <w:t xml:space="preserve"> </w:t>
      </w:r>
      <w:r w:rsidRPr="007D2651">
        <w:rPr>
          <w:rFonts w:eastAsia="Times New Roman" w:cstheme="minorHAnsi"/>
          <w:lang w:val="en-GB"/>
        </w:rPr>
        <w:t xml:space="preserve">Analysis of and Comment on Key Passages, in: Julie Clague, Bernard Hoose &amp; Gerard Manion (eds.), </w:t>
      </w:r>
      <w:r w:rsidRPr="007D2651">
        <w:rPr>
          <w:rFonts w:eastAsia="Times New Roman" w:cstheme="minorHAnsi"/>
          <w:i/>
          <w:iCs/>
          <w:lang w:val="en-GB"/>
        </w:rPr>
        <w:t>Moral Theology for the Twent-First Century. Essays in Honour of Kevin Kelly,</w:t>
      </w:r>
      <w:r w:rsidRPr="007D2651">
        <w:rPr>
          <w:rFonts w:eastAsia="Times New Roman" w:cstheme="minorHAnsi"/>
          <w:lang w:val="en-GB"/>
        </w:rPr>
        <w:t xml:space="preserve"> London: T &amp; T Clark, 2008, 97-105.</w:t>
      </w:r>
    </w:p>
    <w:p w14:paraId="134FDDE3" w14:textId="77777777" w:rsidR="007D2651" w:rsidRPr="007D2651" w:rsidRDefault="007D2651" w:rsidP="007D2651">
      <w:pPr>
        <w:keepNext/>
        <w:spacing w:after="0" w:line="240" w:lineRule="auto"/>
        <w:jc w:val="both"/>
        <w:outlineLvl w:val="1"/>
        <w:rPr>
          <w:rFonts w:eastAsia="Times New Roman" w:cstheme="minorHAnsi"/>
          <w:u w:val="single"/>
        </w:rPr>
      </w:pPr>
    </w:p>
    <w:p w14:paraId="79FFF9AB" w14:textId="77777777" w:rsidR="007D2651" w:rsidRPr="007D2651" w:rsidRDefault="007D2651" w:rsidP="007D2651">
      <w:pPr>
        <w:spacing w:after="0" w:line="240" w:lineRule="auto"/>
        <w:jc w:val="both"/>
        <w:rPr>
          <w:rFonts w:eastAsia="Times New Roman" w:cstheme="minorHAnsi"/>
          <w:lang w:val="en-GB"/>
        </w:rPr>
      </w:pPr>
      <w:r w:rsidRPr="007D2651">
        <w:rPr>
          <w:rFonts w:eastAsia="Times New Roman" w:cstheme="minorHAnsi"/>
          <w:lang w:val="en-GB"/>
        </w:rPr>
        <w:t xml:space="preserve">*Until the end willed by God? Moral theology and the debate on 'euthanasia', in: </w:t>
      </w:r>
      <w:r w:rsidRPr="007D2651">
        <w:rPr>
          <w:rFonts w:eastAsia="Times New Roman" w:cstheme="minorHAnsi"/>
          <w:i/>
          <w:iCs/>
          <w:lang w:val="en-GB"/>
        </w:rPr>
        <w:t>Studies in Christian Ethics</w:t>
      </w:r>
      <w:r w:rsidRPr="007D2651">
        <w:rPr>
          <w:rFonts w:eastAsia="Times New Roman" w:cstheme="minorHAnsi"/>
          <w:lang w:val="en-GB"/>
        </w:rPr>
        <w:t>, 24 (2011) 477-486.</w:t>
      </w:r>
    </w:p>
    <w:p w14:paraId="6C1A1BC4" w14:textId="77777777" w:rsidR="007D2651" w:rsidRPr="007D2651" w:rsidRDefault="007D2651" w:rsidP="007D2651">
      <w:pPr>
        <w:spacing w:after="0" w:line="240" w:lineRule="auto"/>
        <w:jc w:val="both"/>
        <w:rPr>
          <w:rFonts w:eastAsia="Times New Roman" w:cstheme="minorHAnsi"/>
          <w:lang w:val="en-GB"/>
        </w:rPr>
      </w:pPr>
    </w:p>
    <w:p w14:paraId="40A817C7" w14:textId="77777777" w:rsidR="007D2651" w:rsidRPr="007D2651" w:rsidRDefault="007D2651" w:rsidP="007D2651">
      <w:pPr>
        <w:spacing w:after="0" w:line="240" w:lineRule="auto"/>
        <w:jc w:val="both"/>
        <w:rPr>
          <w:rFonts w:eastAsia="Times New Roman" w:cstheme="minorHAnsi"/>
          <w:lang w:val="en-GB"/>
        </w:rPr>
      </w:pPr>
      <w:r w:rsidRPr="007D2651">
        <w:rPr>
          <w:rFonts w:eastAsia="Times New Roman" w:cstheme="minorHAnsi"/>
          <w:lang w:val="en-US"/>
        </w:rPr>
        <w:lastRenderedPageBreak/>
        <w:t>*</w:t>
      </w:r>
      <w:r w:rsidRPr="007D2651">
        <w:rPr>
          <w:rFonts w:eastAsia="Times New Roman" w:cstheme="minorHAnsi"/>
          <w:lang w:val="en-GB"/>
        </w:rPr>
        <w:t>Typisch und Eigenartig. Krankenhäuser auf der Suche nach ihrer christlich-katholische Identität, in: Konrad Hilpert (Hrsg.), Theologische Ethik im Pluralismus [Studien zur theologischen Ethik 133], Fribourg i. Ue.: Academic Press Fribourg / Freiburg I. Br.: Herder, 2012, 285-290.</w:t>
      </w:r>
    </w:p>
    <w:p w14:paraId="0BA50497" w14:textId="77777777" w:rsidR="007D2651" w:rsidRPr="007D2651" w:rsidRDefault="007D2651" w:rsidP="007D2651">
      <w:pPr>
        <w:spacing w:after="0" w:line="240" w:lineRule="auto"/>
        <w:jc w:val="both"/>
        <w:rPr>
          <w:rFonts w:eastAsia="Times New Roman" w:cstheme="minorHAnsi"/>
          <w:lang w:val="en-GB"/>
        </w:rPr>
      </w:pPr>
    </w:p>
    <w:p w14:paraId="54ADB96B" w14:textId="77777777" w:rsidR="007D2651" w:rsidRPr="007D2651" w:rsidRDefault="007D2651" w:rsidP="007D2651">
      <w:pPr>
        <w:spacing w:after="0" w:line="240" w:lineRule="auto"/>
        <w:jc w:val="both"/>
        <w:rPr>
          <w:rFonts w:eastAsia="Times New Roman" w:cstheme="minorHAnsi"/>
          <w:lang w:val="nl-BE"/>
        </w:rPr>
      </w:pPr>
      <w:r w:rsidRPr="007D2651">
        <w:rPr>
          <w:rFonts w:eastAsia="Times New Roman" w:cstheme="minorHAnsi"/>
          <w:lang w:val="nl-BE"/>
        </w:rPr>
        <w:t xml:space="preserve">Euthanasie in den Niederlanden und Belgien: Ethische Elemente der neueren Debatte, in: </w:t>
      </w:r>
      <w:r w:rsidRPr="007D2651">
        <w:rPr>
          <w:rFonts w:eastAsia="Times New Roman" w:cstheme="minorHAnsi"/>
          <w:i/>
          <w:lang w:val="nl-BE"/>
        </w:rPr>
        <w:t>Diakonia – Internationale Zeitschrift für die Praxis der Kirche</w:t>
      </w:r>
      <w:r w:rsidRPr="007D2651">
        <w:rPr>
          <w:rFonts w:eastAsia="Times New Roman" w:cstheme="minorHAnsi"/>
          <w:lang w:val="nl-BE"/>
        </w:rPr>
        <w:t>, 45 (2014/3), 171-176.</w:t>
      </w:r>
    </w:p>
    <w:p w14:paraId="27AF304A" w14:textId="77777777" w:rsidR="007D2651" w:rsidRPr="007D2651" w:rsidRDefault="007D2651" w:rsidP="007D2651">
      <w:pPr>
        <w:spacing w:after="0" w:line="240" w:lineRule="auto"/>
        <w:jc w:val="both"/>
        <w:rPr>
          <w:rFonts w:eastAsia="Times New Roman" w:cstheme="minorHAnsi"/>
          <w:lang w:val="nl-BE"/>
        </w:rPr>
      </w:pPr>
    </w:p>
    <w:p w14:paraId="06DC4860" w14:textId="77777777" w:rsidR="007D2651" w:rsidRPr="007D2651" w:rsidRDefault="007D2651" w:rsidP="007D2651">
      <w:pPr>
        <w:spacing w:after="0" w:line="240" w:lineRule="auto"/>
        <w:jc w:val="both"/>
        <w:rPr>
          <w:rFonts w:eastAsia="Times New Roman" w:cstheme="minorHAnsi"/>
          <w:lang w:val="en-PH"/>
        </w:rPr>
      </w:pPr>
      <w:r w:rsidRPr="007D2651">
        <w:rPr>
          <w:rFonts w:eastAsia="Times New Roman" w:cstheme="minorHAnsi"/>
          <w:lang w:val="en-GB"/>
        </w:rPr>
        <w:t xml:space="preserve">Normativity for ophthalmologists in: </w:t>
      </w:r>
      <w:r w:rsidRPr="007D2651">
        <w:rPr>
          <w:rFonts w:eastAsia="Times New Roman" w:cstheme="minorHAnsi"/>
          <w:i/>
          <w:iCs/>
          <w:lang w:val="en-GB"/>
        </w:rPr>
        <w:t>Ophthalmic Opinion</w:t>
      </w:r>
      <w:r w:rsidRPr="007D2651">
        <w:rPr>
          <w:rFonts w:eastAsia="Times New Roman" w:cstheme="minorHAnsi"/>
          <w:iCs/>
          <w:lang w:val="en-GB"/>
        </w:rPr>
        <w:t xml:space="preserve"> [South Africa]</w:t>
      </w:r>
      <w:r w:rsidRPr="007D2651">
        <w:rPr>
          <w:rFonts w:eastAsia="Times New Roman" w:cstheme="minorHAnsi"/>
          <w:lang w:val="en-GB"/>
        </w:rPr>
        <w:t xml:space="preserve">, </w:t>
      </w:r>
      <w:r w:rsidRPr="007D2651">
        <w:rPr>
          <w:rFonts w:eastAsia="Times New Roman" w:cstheme="minorHAnsi"/>
          <w:i/>
          <w:iCs/>
          <w:lang w:val="en-GB"/>
        </w:rPr>
        <w:t>1</w:t>
      </w:r>
      <w:r w:rsidRPr="007D2651">
        <w:rPr>
          <w:rFonts w:eastAsia="Times New Roman" w:cstheme="minorHAnsi"/>
          <w:lang w:val="en-GB"/>
        </w:rPr>
        <w:t>(2) - 2018, 7-8.</w:t>
      </w:r>
    </w:p>
    <w:p w14:paraId="0C4F5E3A" w14:textId="4E32CC1A" w:rsidR="007054DB" w:rsidRDefault="007054DB" w:rsidP="007A5FBD">
      <w:pPr>
        <w:pStyle w:val="Lijstalinea"/>
        <w:ind w:left="0"/>
        <w:rPr>
          <w:rFonts w:eastAsia="Arial" w:cstheme="minorHAnsi"/>
          <w:b/>
          <w:bCs/>
          <w:color w:val="000000" w:themeColor="text1"/>
          <w:sz w:val="24"/>
        </w:rPr>
      </w:pPr>
    </w:p>
    <w:p w14:paraId="0DCCEADF" w14:textId="095B364C" w:rsidR="007D2651" w:rsidRDefault="007D2651" w:rsidP="007A5FBD">
      <w:pPr>
        <w:pStyle w:val="Lijstalinea"/>
        <w:ind w:left="0"/>
        <w:rPr>
          <w:rFonts w:eastAsia="Arial" w:cstheme="minorHAnsi"/>
          <w:b/>
          <w:bCs/>
          <w:color w:val="000000" w:themeColor="text1"/>
          <w:sz w:val="24"/>
        </w:rPr>
      </w:pPr>
    </w:p>
    <w:p w14:paraId="271756B3" w14:textId="4F39A84D" w:rsidR="006E12C4" w:rsidRPr="006E12C4" w:rsidRDefault="006E12C4" w:rsidP="007A5FBD">
      <w:pPr>
        <w:pStyle w:val="Lijstalinea"/>
        <w:ind w:left="0"/>
        <w:rPr>
          <w:rFonts w:eastAsia="Arial" w:cstheme="minorHAnsi"/>
          <w:bCs/>
          <w:i/>
          <w:color w:val="000000" w:themeColor="text1"/>
        </w:rPr>
      </w:pPr>
      <w:r>
        <w:rPr>
          <w:rFonts w:eastAsia="Arial" w:cstheme="minorHAnsi"/>
          <w:bCs/>
          <w:i/>
          <w:color w:val="000000" w:themeColor="text1"/>
        </w:rPr>
        <w:t>Inhoudelijk programma</w:t>
      </w:r>
    </w:p>
    <w:p w14:paraId="16A0442D" w14:textId="246AC822" w:rsidR="00CE18FE" w:rsidRPr="00CE18FE" w:rsidRDefault="006E12C4" w:rsidP="007A5FBD">
      <w:pPr>
        <w:pStyle w:val="Lijstalinea"/>
        <w:ind w:left="0"/>
        <w:rPr>
          <w:rFonts w:eastAsia="Arial" w:cstheme="minorHAnsi"/>
        </w:rPr>
      </w:pPr>
      <w:r>
        <w:rPr>
          <w:rFonts w:eastAsia="Arial" w:cstheme="minorHAnsi"/>
          <w:color w:val="000000" w:themeColor="text1"/>
        </w:rPr>
        <w:t xml:space="preserve">Jan zal een ethische reflectie leiden en op deze manier wordt het symposium op interactieve wijze afgesloten. </w:t>
      </w:r>
      <w:r w:rsidR="00CE18FE" w:rsidRPr="00CE18FE">
        <w:rPr>
          <w:rFonts w:eastAsia="Arial" w:cstheme="minorHAnsi"/>
          <w:color w:val="000000" w:themeColor="text1"/>
        </w:rPr>
        <w:t xml:space="preserve"> </w:t>
      </w:r>
    </w:p>
    <w:p w14:paraId="6637CCBB" w14:textId="77777777" w:rsidR="009350D8" w:rsidRPr="00CE18FE" w:rsidRDefault="009350D8">
      <w:pPr>
        <w:rPr>
          <w:rFonts w:cstheme="minorHAnsi"/>
          <w:b/>
        </w:rPr>
      </w:pPr>
    </w:p>
    <w:sectPr w:rsidR="009350D8" w:rsidRPr="00CE18F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BF7C" w14:textId="77777777" w:rsidR="007D2651" w:rsidRDefault="007D2651" w:rsidP="007D2651">
      <w:pPr>
        <w:spacing w:after="0" w:line="240" w:lineRule="auto"/>
      </w:pPr>
      <w:r>
        <w:separator/>
      </w:r>
    </w:p>
  </w:endnote>
  <w:endnote w:type="continuationSeparator" w:id="0">
    <w:p w14:paraId="4B3ADB73" w14:textId="77777777" w:rsidR="007D2651" w:rsidRDefault="007D2651" w:rsidP="007D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746"/>
      <w:docPartObj>
        <w:docPartGallery w:val="Page Numbers (Bottom of Page)"/>
        <w:docPartUnique/>
      </w:docPartObj>
    </w:sdtPr>
    <w:sdtEndPr/>
    <w:sdtContent>
      <w:p w14:paraId="5986449D" w14:textId="655E7888" w:rsidR="007D2651" w:rsidRDefault="007D2651">
        <w:pPr>
          <w:pStyle w:val="Voettekst"/>
          <w:jc w:val="right"/>
        </w:pPr>
        <w:r>
          <w:fldChar w:fldCharType="begin"/>
        </w:r>
        <w:r>
          <w:instrText>PAGE   \* MERGEFORMAT</w:instrText>
        </w:r>
        <w:r>
          <w:fldChar w:fldCharType="separate"/>
        </w:r>
        <w:r w:rsidR="0026645A">
          <w:rPr>
            <w:noProof/>
          </w:rPr>
          <w:t>1</w:t>
        </w:r>
        <w:r>
          <w:fldChar w:fldCharType="end"/>
        </w:r>
      </w:p>
    </w:sdtContent>
  </w:sdt>
  <w:p w14:paraId="5295F549" w14:textId="77777777" w:rsidR="007D2651" w:rsidRDefault="007D26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42666" w14:textId="77777777" w:rsidR="007D2651" w:rsidRDefault="007D2651" w:rsidP="007D2651">
      <w:pPr>
        <w:spacing w:after="0" w:line="240" w:lineRule="auto"/>
      </w:pPr>
      <w:r>
        <w:separator/>
      </w:r>
    </w:p>
  </w:footnote>
  <w:footnote w:type="continuationSeparator" w:id="0">
    <w:p w14:paraId="20C450A5" w14:textId="77777777" w:rsidR="007D2651" w:rsidRDefault="007D2651" w:rsidP="007D2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94B"/>
    <w:multiLevelType w:val="hybridMultilevel"/>
    <w:tmpl w:val="29144CC6"/>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 w15:restartNumberingAfterBreak="0">
    <w:nsid w:val="24F63692"/>
    <w:multiLevelType w:val="hybridMultilevel"/>
    <w:tmpl w:val="8FD424A4"/>
    <w:lvl w:ilvl="0" w:tplc="EFB81782">
      <w:start w:val="1"/>
      <w:numFmt w:val="bullet"/>
      <w:lvlText w:val=""/>
      <w:lvlJc w:val="left"/>
      <w:pPr>
        <w:ind w:left="720" w:hanging="360"/>
      </w:pPr>
      <w:rPr>
        <w:rFonts w:ascii="Symbol" w:hAnsi="Symbol" w:hint="default"/>
      </w:rPr>
    </w:lvl>
    <w:lvl w:ilvl="1" w:tplc="46A22AF4">
      <w:start w:val="1"/>
      <w:numFmt w:val="bullet"/>
      <w:lvlText w:val="o"/>
      <w:lvlJc w:val="left"/>
      <w:pPr>
        <w:ind w:left="1440" w:hanging="360"/>
      </w:pPr>
      <w:rPr>
        <w:rFonts w:ascii="Courier New" w:hAnsi="Courier New" w:hint="default"/>
      </w:rPr>
    </w:lvl>
    <w:lvl w:ilvl="2" w:tplc="5AD4FCB6">
      <w:start w:val="1"/>
      <w:numFmt w:val="bullet"/>
      <w:lvlText w:val=""/>
      <w:lvlJc w:val="left"/>
      <w:pPr>
        <w:ind w:left="2160" w:hanging="360"/>
      </w:pPr>
      <w:rPr>
        <w:rFonts w:ascii="Wingdings" w:hAnsi="Wingdings" w:hint="default"/>
      </w:rPr>
    </w:lvl>
    <w:lvl w:ilvl="3" w:tplc="7E528A3A">
      <w:start w:val="1"/>
      <w:numFmt w:val="bullet"/>
      <w:lvlText w:val=""/>
      <w:lvlJc w:val="left"/>
      <w:pPr>
        <w:ind w:left="2880" w:hanging="360"/>
      </w:pPr>
      <w:rPr>
        <w:rFonts w:ascii="Symbol" w:hAnsi="Symbol" w:hint="default"/>
      </w:rPr>
    </w:lvl>
    <w:lvl w:ilvl="4" w:tplc="3F3A1FC6">
      <w:start w:val="1"/>
      <w:numFmt w:val="bullet"/>
      <w:lvlText w:val="o"/>
      <w:lvlJc w:val="left"/>
      <w:pPr>
        <w:ind w:left="3600" w:hanging="360"/>
      </w:pPr>
      <w:rPr>
        <w:rFonts w:ascii="Courier New" w:hAnsi="Courier New" w:hint="default"/>
      </w:rPr>
    </w:lvl>
    <w:lvl w:ilvl="5" w:tplc="30963D26">
      <w:start w:val="1"/>
      <w:numFmt w:val="bullet"/>
      <w:lvlText w:val=""/>
      <w:lvlJc w:val="left"/>
      <w:pPr>
        <w:ind w:left="4320" w:hanging="360"/>
      </w:pPr>
      <w:rPr>
        <w:rFonts w:ascii="Wingdings" w:hAnsi="Wingdings" w:hint="default"/>
      </w:rPr>
    </w:lvl>
    <w:lvl w:ilvl="6" w:tplc="3ED0132E">
      <w:start w:val="1"/>
      <w:numFmt w:val="bullet"/>
      <w:lvlText w:val=""/>
      <w:lvlJc w:val="left"/>
      <w:pPr>
        <w:ind w:left="5040" w:hanging="360"/>
      </w:pPr>
      <w:rPr>
        <w:rFonts w:ascii="Symbol" w:hAnsi="Symbol" w:hint="default"/>
      </w:rPr>
    </w:lvl>
    <w:lvl w:ilvl="7" w:tplc="3FFC1012">
      <w:start w:val="1"/>
      <w:numFmt w:val="bullet"/>
      <w:lvlText w:val="o"/>
      <w:lvlJc w:val="left"/>
      <w:pPr>
        <w:ind w:left="5760" w:hanging="360"/>
      </w:pPr>
      <w:rPr>
        <w:rFonts w:ascii="Courier New" w:hAnsi="Courier New" w:hint="default"/>
      </w:rPr>
    </w:lvl>
    <w:lvl w:ilvl="8" w:tplc="FAA2CBC6">
      <w:start w:val="1"/>
      <w:numFmt w:val="bullet"/>
      <w:lvlText w:val=""/>
      <w:lvlJc w:val="left"/>
      <w:pPr>
        <w:ind w:left="6480" w:hanging="360"/>
      </w:pPr>
      <w:rPr>
        <w:rFonts w:ascii="Wingdings" w:hAnsi="Wingdings" w:hint="default"/>
      </w:rPr>
    </w:lvl>
  </w:abstractNum>
  <w:abstractNum w:abstractNumId="2" w15:restartNumberingAfterBreak="0">
    <w:nsid w:val="388C23F5"/>
    <w:multiLevelType w:val="hybridMultilevel"/>
    <w:tmpl w:val="68F4A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AC133D"/>
    <w:multiLevelType w:val="hybridMultilevel"/>
    <w:tmpl w:val="FD52DF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5F6CE5"/>
    <w:multiLevelType w:val="hybridMultilevel"/>
    <w:tmpl w:val="E44A6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C275BA"/>
    <w:multiLevelType w:val="hybridMultilevel"/>
    <w:tmpl w:val="1610D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D8"/>
    <w:rsid w:val="000F477D"/>
    <w:rsid w:val="001638EA"/>
    <w:rsid w:val="0026645A"/>
    <w:rsid w:val="002D4BCF"/>
    <w:rsid w:val="00335D82"/>
    <w:rsid w:val="003C2D53"/>
    <w:rsid w:val="005A5905"/>
    <w:rsid w:val="006B774D"/>
    <w:rsid w:val="006E12C4"/>
    <w:rsid w:val="006F3D20"/>
    <w:rsid w:val="007054DB"/>
    <w:rsid w:val="007A5FBD"/>
    <w:rsid w:val="007D2651"/>
    <w:rsid w:val="0082489A"/>
    <w:rsid w:val="009350D8"/>
    <w:rsid w:val="00C66C11"/>
    <w:rsid w:val="00CB198B"/>
    <w:rsid w:val="00CE18FE"/>
    <w:rsid w:val="00E82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A640"/>
  <w15:chartTrackingRefBased/>
  <w15:docId w15:val="{DD3EADE7-1BC3-4B0A-BF95-28024994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1licht-Accent1">
    <w:name w:val="Grid Table 1 Light Accent 1"/>
    <w:basedOn w:val="Standaardtabel"/>
    <w:uiPriority w:val="46"/>
    <w:rsid w:val="00CB198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CE18FE"/>
    <w:pPr>
      <w:ind w:left="720"/>
      <w:contextualSpacing/>
    </w:pPr>
  </w:style>
  <w:style w:type="character" w:styleId="Hyperlink">
    <w:name w:val="Hyperlink"/>
    <w:basedOn w:val="Standaardalinea-lettertype"/>
    <w:uiPriority w:val="99"/>
    <w:unhideWhenUsed/>
    <w:rsid w:val="007A5FBD"/>
    <w:rPr>
      <w:color w:val="0563C1" w:themeColor="hyperlink"/>
      <w:u w:val="single"/>
    </w:rPr>
  </w:style>
  <w:style w:type="paragraph" w:styleId="Koptekst">
    <w:name w:val="header"/>
    <w:basedOn w:val="Standaard"/>
    <w:link w:val="KoptekstChar"/>
    <w:uiPriority w:val="99"/>
    <w:unhideWhenUsed/>
    <w:rsid w:val="007D26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651"/>
  </w:style>
  <w:style w:type="paragraph" w:styleId="Voettekst">
    <w:name w:val="footer"/>
    <w:basedOn w:val="Standaard"/>
    <w:link w:val="VoettekstChar"/>
    <w:uiPriority w:val="99"/>
    <w:unhideWhenUsed/>
    <w:rsid w:val="007D26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argriet-hermans-van-den-akker-56107945/?jobid=12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ad-van-kuyck-9a447970/?jobid=12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ilburguniversity.edu/nl/medewerkers/jan-jan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2367</Words>
  <Characters>13024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ETZ</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Combee, A.</dc:creator>
  <cp:keywords/>
  <dc:description/>
  <cp:lastModifiedBy>Combee, A.</cp:lastModifiedBy>
  <cp:revision>5</cp:revision>
  <dcterms:created xsi:type="dcterms:W3CDTF">2019-08-14T12:05:00Z</dcterms:created>
  <dcterms:modified xsi:type="dcterms:W3CDTF">2019-08-14T12:08:00Z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1414579445</vt:i4>
  </property>
  <property fmtid="{D5CDD505-2E9C-101B-9397-08002B2CF9AE}" pid="3" name="_NewReviewCycle">
    <vt:lpwstr/>
  </property>
  <property fmtid="{D5CDD505-2E9C-101B-9397-08002B2CF9AE}" pid="4" name="_EmailSubject">
    <vt:lpwstr>accreditatieaanvraag </vt:lpwstr>
  </property>
  <property fmtid="{D5CDD505-2E9C-101B-9397-08002B2CF9AE}" pid="5" name="_AuthorEmail">
    <vt:lpwstr>a.combee@etz.nl</vt:lpwstr>
  </property>
  <property fmtid="{D5CDD505-2E9C-101B-9397-08002B2CF9AE}" pid="6" name="_AuthorEmailDisplayName">
    <vt:lpwstr>Combee, Ankie</vt:lpwstr>
  </property>
</Properties>
</file>